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bookmarkStart w:id="0" w:name="_Toc20291"/>
      <w:bookmarkStart w:id="1" w:name="_Toc4365"/>
      <w:bookmarkStart w:id="2" w:name="_Toc25335"/>
      <w:bookmarkStart w:id="3" w:name="_Toc4515"/>
      <w:bookmarkStart w:id="4" w:name="_Toc30504"/>
      <w:bookmarkStart w:id="5" w:name="_Toc27767"/>
      <w:r>
        <w:rPr>
          <w:rFonts w:hint="eastAsia" w:ascii="方正小标宋简体" w:hAnsi="方正小标宋简体" w:eastAsia="方正小标宋简体" w:cs="方正小标宋简体"/>
          <w:b w:val="0"/>
          <w:bCs/>
          <w:color w:val="000000"/>
          <w:kern w:val="2"/>
          <w:sz w:val="44"/>
          <w:szCs w:val="44"/>
          <w:lang w:val="en-US" w:eastAsia="zh-CN" w:bidi="ar-SA"/>
        </w:rPr>
        <w:t>一、综合管理部岗位说明书</w:t>
      </w:r>
      <w:bookmarkEnd w:id="0"/>
    </w:p>
    <w:p>
      <w:pPr>
        <w:pStyle w:val="4"/>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1"/>
        <w:rPr>
          <w:rFonts w:hint="eastAsia" w:ascii="仿宋_GB2312" w:hAnsi="仿宋_GB2312" w:eastAsia="仿宋_GB2312" w:cs="仿宋_GB2312"/>
          <w:b/>
          <w:bCs w:val="0"/>
          <w:color w:val="000000"/>
          <w:kern w:val="2"/>
          <w:sz w:val="32"/>
          <w:szCs w:val="32"/>
          <w:lang w:val="en-US" w:eastAsia="zh-CN" w:bidi="ar-SA"/>
        </w:rPr>
      </w:pPr>
      <w:bookmarkStart w:id="6" w:name="_Toc20051"/>
      <w:bookmarkStart w:id="7" w:name="_Toc26723"/>
      <w:r>
        <w:rPr>
          <w:rFonts w:hint="eastAsia" w:ascii="仿宋_GB2312" w:hAnsi="仿宋_GB2312" w:eastAsia="仿宋_GB2312" w:cs="仿宋_GB2312"/>
          <w:b/>
          <w:bCs w:val="0"/>
          <w:color w:val="000000"/>
          <w:kern w:val="2"/>
          <w:sz w:val="32"/>
          <w:szCs w:val="32"/>
          <w:lang w:val="en-US" w:eastAsia="zh-CN" w:bidi="ar-SA"/>
        </w:rPr>
        <w:t>1.综合管理部副部长说明书</w:t>
      </w:r>
      <w:bookmarkEnd w:id="1"/>
      <w:bookmarkEnd w:id="2"/>
      <w:bookmarkEnd w:id="3"/>
      <w:bookmarkEnd w:id="4"/>
      <w:bookmarkEnd w:id="5"/>
      <w:bookmarkEnd w:id="6"/>
      <w:bookmarkEnd w:id="7"/>
    </w:p>
    <w:tbl>
      <w:tblPr>
        <w:tblStyle w:val="13"/>
        <w:tblW w:w="10002" w:type="dxa"/>
        <w:jc w:val="center"/>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605"/>
        <w:gridCol w:w="978"/>
        <w:gridCol w:w="328"/>
        <w:gridCol w:w="3028"/>
        <w:gridCol w:w="490"/>
        <w:gridCol w:w="1433"/>
        <w:gridCol w:w="397"/>
        <w:gridCol w:w="2743"/>
      </w:tblGrid>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583" w:type="dxa"/>
            <w:gridSpan w:val="2"/>
            <w:tcBorders>
              <w:top w:val="thinThickSmallGap" w:color="auto" w:sz="2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eastAsia="宋体"/>
                <w:b w:val="0"/>
                <w:bCs/>
                <w:color w:val="000000"/>
                <w:sz w:val="24"/>
                <w:szCs w:val="24"/>
                <w:lang w:eastAsia="zh-CN"/>
              </w:rPr>
            </w:pPr>
            <w:r>
              <w:rPr>
                <w:rFonts w:hint="eastAsia" w:ascii="宋体" w:hAnsi="宋体"/>
                <w:b w:val="0"/>
                <w:bCs/>
                <w:color w:val="000000"/>
                <w:sz w:val="24"/>
                <w:szCs w:val="24"/>
                <w:lang w:eastAsia="zh-CN"/>
              </w:rPr>
              <w:t>岗位类别</w:t>
            </w:r>
          </w:p>
        </w:tc>
        <w:tc>
          <w:tcPr>
            <w:tcW w:w="3356" w:type="dxa"/>
            <w:gridSpan w:val="2"/>
            <w:tcBorders>
              <w:top w:val="thinThickSmallGap" w:color="auto" w:sz="24" w:space="0"/>
              <w:left w:val="single" w:color="auto" w:sz="4" w:space="0"/>
              <w:bottom w:val="single" w:color="auto" w:sz="4" w:space="0"/>
              <w:right w:val="single" w:color="auto" w:sz="4" w:space="0"/>
              <w:tl2br w:val="nil"/>
              <w:tr2bl w:val="nil"/>
            </w:tcBorders>
            <w:vAlign w:val="center"/>
          </w:tcPr>
          <w:p>
            <w:pPr>
              <w:keepNext/>
              <w:keepLines/>
              <w:pageBreakBefore w:val="0"/>
              <w:widowControl w:val="0"/>
              <w:kinsoku/>
              <w:wordWrap/>
              <w:overflowPunct/>
              <w:topLinePunct w:val="0"/>
              <w:autoSpaceDE/>
              <w:autoSpaceDN/>
              <w:bidi w:val="0"/>
              <w:adjustRightInd/>
              <w:spacing w:line="0" w:lineRule="atLeast"/>
              <w:jc w:val="center"/>
              <w:textAlignment w:val="auto"/>
              <w:outlineLvl w:val="4"/>
              <w:rPr>
                <w:rFonts w:ascii="宋体" w:hAnsi="宋体"/>
                <w:b w:val="0"/>
                <w:bCs/>
                <w:color w:val="000000"/>
                <w:sz w:val="24"/>
                <w:szCs w:val="24"/>
                <w:lang w:val="en-US"/>
              </w:rPr>
            </w:pPr>
            <w:r>
              <w:rPr>
                <w:rFonts w:hint="eastAsia" w:ascii="宋体" w:hAnsi="宋体"/>
                <w:b w:val="0"/>
                <w:bCs/>
                <w:color w:val="000000"/>
                <w:sz w:val="24"/>
                <w:szCs w:val="24"/>
                <w:lang w:val="en-US" w:eastAsia="zh-CN"/>
              </w:rPr>
              <w:t>副部长</w:t>
            </w:r>
          </w:p>
        </w:tc>
        <w:tc>
          <w:tcPr>
            <w:tcW w:w="2320" w:type="dxa"/>
            <w:gridSpan w:val="3"/>
            <w:tcBorders>
              <w:top w:val="thinThickSmallGap" w:color="auto" w:sz="2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ascii="宋体" w:hAnsi="宋体"/>
                <w:b w:val="0"/>
                <w:bCs/>
                <w:color w:val="000000"/>
                <w:sz w:val="24"/>
                <w:szCs w:val="24"/>
              </w:rPr>
            </w:pPr>
            <w:r>
              <w:rPr>
                <w:rFonts w:hint="eastAsia" w:ascii="宋体" w:hAnsi="宋体" w:cs="仿宋_GB2312"/>
                <w:b w:val="0"/>
                <w:bCs/>
                <w:color w:val="000000"/>
                <w:sz w:val="24"/>
                <w:szCs w:val="24"/>
              </w:rPr>
              <w:t>岗位编制</w:t>
            </w:r>
          </w:p>
        </w:tc>
        <w:tc>
          <w:tcPr>
            <w:tcW w:w="2743" w:type="dxa"/>
            <w:tcBorders>
              <w:top w:val="thinThickSmallGap" w:color="auto" w:sz="2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eastAsia="宋体"/>
                <w:b w:val="0"/>
                <w:bCs/>
                <w:color w:val="000000"/>
                <w:sz w:val="24"/>
                <w:szCs w:val="24"/>
                <w:lang w:val="en-US" w:eastAsia="zh-CN"/>
              </w:rPr>
            </w:pPr>
            <w:r>
              <w:rPr>
                <w:rFonts w:hint="eastAsia" w:ascii="宋体" w:hAnsi="宋体"/>
                <w:b w:val="0"/>
                <w:bCs/>
                <w:color w:val="000000"/>
                <w:sz w:val="24"/>
                <w:szCs w:val="24"/>
                <w:lang w:val="en-US" w:eastAsia="zh-CN"/>
              </w:rPr>
              <w:t>1人</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ascii="宋体" w:hAnsi="宋体"/>
                <w:b w:val="0"/>
                <w:bCs/>
                <w:color w:val="000000"/>
                <w:sz w:val="24"/>
                <w:szCs w:val="24"/>
              </w:rPr>
            </w:pPr>
            <w:r>
              <w:rPr>
                <w:rFonts w:hint="eastAsia" w:ascii="宋体" w:hAnsi="宋体" w:cs="仿宋_GB2312"/>
                <w:b w:val="0"/>
                <w:bCs/>
                <w:color w:val="000000"/>
                <w:sz w:val="24"/>
                <w:szCs w:val="24"/>
                <w:lang w:eastAsia="zh-CN"/>
              </w:rPr>
              <w:t>所属序列</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eastAsia="宋体"/>
                <w:b w:val="0"/>
                <w:bCs/>
                <w:color w:val="000000"/>
                <w:sz w:val="24"/>
                <w:szCs w:val="24"/>
                <w:lang w:eastAsia="zh-CN"/>
              </w:rPr>
            </w:pPr>
            <w:r>
              <w:rPr>
                <w:rFonts w:hint="eastAsia" w:ascii="宋体" w:hAnsi="宋体"/>
                <w:b w:val="0"/>
                <w:bCs/>
                <w:color w:val="000000"/>
                <w:sz w:val="24"/>
                <w:szCs w:val="24"/>
              </w:rPr>
              <w:t>管理序列</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ascii="宋体" w:hAnsi="宋体"/>
                <w:b w:val="0"/>
                <w:bCs/>
                <w:color w:val="000000"/>
                <w:sz w:val="24"/>
                <w:szCs w:val="24"/>
              </w:rPr>
            </w:pPr>
            <w:r>
              <w:rPr>
                <w:rFonts w:hint="eastAsia" w:ascii="宋体" w:hAnsi="宋体" w:cs="仿宋_GB2312"/>
                <w:b w:val="0"/>
                <w:bCs/>
                <w:color w:val="000000"/>
                <w:sz w:val="24"/>
                <w:szCs w:val="24"/>
              </w:rPr>
              <w:t>直接上级</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ascii="宋体" w:hAnsi="宋体"/>
                <w:b w:val="0"/>
                <w:bCs/>
                <w:color w:val="000000"/>
                <w:sz w:val="24"/>
                <w:szCs w:val="24"/>
              </w:rPr>
            </w:pPr>
            <w:r>
              <w:rPr>
                <w:rFonts w:hint="eastAsia" w:ascii="宋体" w:hAnsi="宋体"/>
                <w:b w:val="0"/>
                <w:bCs/>
                <w:color w:val="000000"/>
                <w:sz w:val="24"/>
                <w:szCs w:val="24"/>
                <w:lang w:val="en-US" w:eastAsia="zh-CN"/>
              </w:rPr>
              <w:t>部门</w:t>
            </w:r>
            <w:r>
              <w:rPr>
                <w:rFonts w:hint="eastAsia" w:ascii="宋体" w:hAnsi="宋体"/>
                <w:b w:val="0"/>
                <w:bCs/>
                <w:color w:val="000000"/>
                <w:sz w:val="24"/>
                <w:szCs w:val="24"/>
              </w:rPr>
              <w:t>分管领导</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ascii="宋体" w:hAnsi="宋体"/>
                <w:b w:val="0"/>
                <w:bCs/>
                <w:color w:val="000000"/>
                <w:sz w:val="24"/>
                <w:szCs w:val="24"/>
              </w:rPr>
            </w:pPr>
            <w:r>
              <w:rPr>
                <w:rFonts w:hint="eastAsia" w:ascii="宋体" w:hAnsi="宋体" w:cs="仿宋_GB2312"/>
                <w:b w:val="0"/>
                <w:bCs/>
                <w:color w:val="000000"/>
                <w:sz w:val="24"/>
                <w:szCs w:val="24"/>
              </w:rPr>
              <w:t>所属部门</w:t>
            </w:r>
          </w:p>
        </w:tc>
        <w:tc>
          <w:tcPr>
            <w:tcW w:w="8419"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ascii="宋体" w:hAnsi="宋体"/>
                <w:b w:val="0"/>
                <w:bCs/>
                <w:color w:val="000000"/>
                <w:sz w:val="24"/>
                <w:szCs w:val="24"/>
              </w:rPr>
            </w:pPr>
            <w:r>
              <w:rPr>
                <w:rFonts w:hint="eastAsia" w:ascii="宋体" w:hAnsi="宋体"/>
                <w:b w:val="0"/>
                <w:bCs/>
                <w:color w:val="000000"/>
                <w:sz w:val="24"/>
                <w:szCs w:val="24"/>
                <w:lang w:val="en-US" w:eastAsia="zh-CN"/>
              </w:rPr>
              <w:t>综合管理部</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cs="仿宋_GB2312"/>
                <w:b w:val="0"/>
                <w:bCs/>
                <w:color w:val="000000"/>
                <w:sz w:val="24"/>
                <w:szCs w:val="24"/>
              </w:rPr>
            </w:pPr>
            <w:r>
              <w:rPr>
                <w:rFonts w:hint="eastAsia" w:ascii="宋体" w:hAnsi="宋体" w:cs="仿宋_GB2312"/>
                <w:b w:val="0"/>
                <w:bCs/>
                <w:color w:val="000000"/>
                <w:sz w:val="24"/>
                <w:szCs w:val="24"/>
              </w:rPr>
              <w:t>岗位名称</w:t>
            </w:r>
            <w:r>
              <w:rPr>
                <w:rFonts w:hint="eastAsia" w:ascii="宋体" w:hAnsi="宋体" w:cs="仿宋_GB2312"/>
                <w:b w:val="0"/>
                <w:bCs/>
                <w:color w:val="000000"/>
                <w:sz w:val="24"/>
                <w:szCs w:val="24"/>
                <w:lang w:val="en-US" w:eastAsia="zh-CN"/>
              </w:rPr>
              <w:t>1</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lang w:val="en-US" w:eastAsia="zh-CN"/>
              </w:rPr>
              <w:t>综合管理部</w:t>
            </w:r>
            <w:r>
              <w:rPr>
                <w:rFonts w:hint="eastAsia" w:ascii="宋体" w:hAnsi="宋体"/>
                <w:b w:val="0"/>
                <w:bCs/>
                <w:color w:val="000000"/>
                <w:sz w:val="24"/>
                <w:szCs w:val="24"/>
                <w:lang w:eastAsia="zh-CN"/>
              </w:rPr>
              <w:t>副</w:t>
            </w:r>
            <w:r>
              <w:rPr>
                <w:rFonts w:hint="eastAsia" w:ascii="宋体" w:hAnsi="宋体"/>
                <w:b w:val="0"/>
                <w:bCs/>
                <w:color w:val="000000"/>
                <w:sz w:val="24"/>
                <w:szCs w:val="24"/>
                <w:lang w:val="en-US" w:eastAsia="zh-CN"/>
              </w:rPr>
              <w:t>部长</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lang w:eastAsia="zh-CN"/>
              </w:rPr>
              <w:t>对应的</w:t>
            </w:r>
            <w:r>
              <w:rPr>
                <w:rFonts w:hint="eastAsia" w:ascii="宋体" w:hAnsi="宋体" w:cs="仿宋_GB2312"/>
                <w:b w:val="0"/>
                <w:bCs/>
                <w:color w:val="000000"/>
                <w:sz w:val="24"/>
                <w:szCs w:val="24"/>
              </w:rPr>
              <w:t>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lang w:eastAsia="zh-CN"/>
              </w:rPr>
              <w:t>副部长</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tcBorders>
              <w:top w:val="single" w:color="auto" w:sz="6" w:space="0"/>
              <w:left w:val="thinThickSmallGap" w:color="auto" w:sz="24" w:space="0"/>
              <w:bottom w:val="single" w:color="auto" w:sz="4" w:space="0"/>
              <w:right w:val="single" w:color="auto" w:sz="6"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工作职责</w:t>
            </w:r>
          </w:p>
        </w:tc>
        <w:tc>
          <w:tcPr>
            <w:tcW w:w="9397" w:type="dxa"/>
            <w:gridSpan w:val="7"/>
            <w:tcBorders>
              <w:top w:val="single" w:color="auto" w:sz="6" w:space="0"/>
              <w:left w:val="single" w:color="auto" w:sz="6" w:space="0"/>
              <w:bottom w:val="single" w:color="auto" w:sz="4" w:space="0"/>
              <w:right w:val="thickThinSmallGap" w:color="auto" w:sz="24" w:space="0"/>
              <w:tl2br w:val="nil"/>
              <w:tr2bl w:val="nil"/>
            </w:tcBorders>
            <w:vAlign w:val="top"/>
          </w:tcPr>
          <w:p>
            <w:pPr>
              <w:pageBreakBefore w:val="0"/>
              <w:widowControl w:val="0"/>
              <w:kinsoku/>
              <w:wordWrap/>
              <w:overflowPunct/>
              <w:topLinePunct w:val="0"/>
              <w:autoSpaceDE/>
              <w:autoSpaceDN/>
              <w:bidi w:val="0"/>
              <w:adjustRightInd/>
              <w:spacing w:line="0" w:lineRule="atLeast"/>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1.负责按照公司各项规章制度开展</w:t>
            </w:r>
            <w:r>
              <w:rPr>
                <w:rFonts w:hint="eastAsia" w:ascii="宋体" w:hAnsi="宋体" w:cs="宋体"/>
                <w:b w:val="0"/>
                <w:bCs/>
                <w:color w:val="000000"/>
                <w:sz w:val="24"/>
                <w:szCs w:val="24"/>
                <w:lang w:val="en-US" w:eastAsia="zh-CN"/>
              </w:rPr>
              <w:t>工程建设期部门</w:t>
            </w:r>
            <w:r>
              <w:rPr>
                <w:rFonts w:hint="eastAsia" w:ascii="宋体" w:hAnsi="宋体" w:eastAsia="宋体" w:cs="宋体"/>
                <w:b w:val="0"/>
                <w:bCs/>
                <w:color w:val="000000"/>
                <w:sz w:val="24"/>
                <w:szCs w:val="24"/>
              </w:rPr>
              <w:t>日常工作；</w:t>
            </w:r>
          </w:p>
          <w:p>
            <w:pPr>
              <w:pageBreakBefore w:val="0"/>
              <w:widowControl w:val="0"/>
              <w:kinsoku/>
              <w:wordWrap/>
              <w:overflowPunct/>
              <w:topLinePunct w:val="0"/>
              <w:autoSpaceDE/>
              <w:autoSpaceDN/>
              <w:bidi w:val="0"/>
              <w:adjustRightInd/>
              <w:spacing w:line="0" w:lineRule="atLeast"/>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2.负责做好行政、</w:t>
            </w:r>
            <w:r>
              <w:rPr>
                <w:rFonts w:hint="eastAsia" w:ascii="宋体" w:hAnsi="宋体" w:cs="宋体"/>
                <w:b w:val="0"/>
                <w:bCs/>
                <w:color w:val="000000"/>
                <w:sz w:val="24"/>
                <w:szCs w:val="24"/>
                <w:lang w:val="en-US" w:eastAsia="zh-CN"/>
              </w:rPr>
              <w:t>纪检监督</w:t>
            </w:r>
            <w:r>
              <w:rPr>
                <w:rFonts w:hint="eastAsia" w:ascii="宋体" w:hAnsi="宋体" w:eastAsia="宋体" w:cs="宋体"/>
                <w:b w:val="0"/>
                <w:bCs/>
                <w:color w:val="000000"/>
                <w:sz w:val="24"/>
                <w:szCs w:val="24"/>
              </w:rPr>
              <w:t>、人力资源、档案管理等方面的工作；</w:t>
            </w:r>
          </w:p>
          <w:p>
            <w:pPr>
              <w:pageBreakBefore w:val="0"/>
              <w:widowControl w:val="0"/>
              <w:kinsoku/>
              <w:wordWrap/>
              <w:overflowPunct/>
              <w:topLinePunct w:val="0"/>
              <w:autoSpaceDE/>
              <w:autoSpaceDN/>
              <w:bidi w:val="0"/>
              <w:adjustRightInd/>
              <w:spacing w:line="0" w:lineRule="atLeast"/>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3.负责建立学习型组织，不断提高员工的思想素质、业务工作能力和专业知识水平；</w:t>
            </w:r>
          </w:p>
          <w:p>
            <w:pPr>
              <w:pageBreakBefore w:val="0"/>
              <w:kinsoku/>
              <w:wordWrap/>
              <w:overflowPunct/>
              <w:topLinePunct w:val="0"/>
              <w:autoSpaceDE/>
              <w:autoSpaceDN/>
              <w:bidi w:val="0"/>
              <w:adjustRightInd/>
              <w:snapToGrid/>
              <w:spacing w:line="0" w:lineRule="atLeast"/>
              <w:textAlignment w:val="auto"/>
              <w:outlineLvl w:val="9"/>
              <w:rPr>
                <w:rFonts w:hint="eastAsia" w:ascii="宋体" w:hAnsi="宋体" w:cs="宋体"/>
                <w:b w:val="0"/>
                <w:bCs/>
                <w:color w:val="000000"/>
                <w:sz w:val="24"/>
                <w:szCs w:val="24"/>
                <w:lang w:eastAsia="zh-CN"/>
              </w:rPr>
            </w:pPr>
            <w:r>
              <w:rPr>
                <w:rFonts w:hint="eastAsia" w:ascii="宋体" w:hAnsi="宋体"/>
                <w:color w:val="000000"/>
                <w:sz w:val="24"/>
                <w:lang w:val="en-US" w:eastAsia="zh-CN"/>
              </w:rPr>
              <w:t>4.负责</w:t>
            </w:r>
            <w:r>
              <w:rPr>
                <w:rFonts w:hint="eastAsia" w:ascii="宋体" w:hAnsi="宋体" w:eastAsia="宋体" w:cs="宋体"/>
                <w:b w:val="0"/>
                <w:bCs/>
                <w:color w:val="000000"/>
                <w:sz w:val="24"/>
                <w:szCs w:val="24"/>
              </w:rPr>
              <w:t>组织安排公司证、章管理及年检工作</w:t>
            </w:r>
            <w:r>
              <w:rPr>
                <w:rFonts w:hint="eastAsia" w:ascii="宋体" w:hAnsi="宋体" w:cs="宋体"/>
                <w:b w:val="0"/>
                <w:bCs/>
                <w:color w:val="000000"/>
                <w:sz w:val="24"/>
                <w:szCs w:val="24"/>
                <w:lang w:eastAsia="zh-CN"/>
              </w:rPr>
              <w:t>；</w:t>
            </w:r>
          </w:p>
          <w:p>
            <w:pPr>
              <w:pageBreakBefore w:val="0"/>
              <w:widowControl w:val="0"/>
              <w:kinsoku/>
              <w:wordWrap/>
              <w:overflowPunct/>
              <w:topLinePunct w:val="0"/>
              <w:autoSpaceDE/>
              <w:autoSpaceDN/>
              <w:bidi w:val="0"/>
              <w:adjustRightInd/>
              <w:spacing w:line="0" w:lineRule="atLeast"/>
              <w:textAlignment w:val="auto"/>
              <w:rPr>
                <w:rFonts w:hint="eastAsia" w:ascii="宋体" w:hAnsi="宋体" w:eastAsia="宋体" w:cs="宋体"/>
                <w:b w:val="0"/>
                <w:bCs/>
                <w:color w:val="000000"/>
                <w:sz w:val="24"/>
                <w:szCs w:val="24"/>
              </w:rPr>
            </w:pPr>
            <w:r>
              <w:rPr>
                <w:rFonts w:hint="eastAsia" w:ascii="宋体" w:hAnsi="宋体" w:cs="宋体"/>
                <w:b w:val="0"/>
                <w:bCs/>
                <w:color w:val="000000"/>
                <w:sz w:val="24"/>
                <w:szCs w:val="24"/>
                <w:lang w:val="en-US" w:eastAsia="zh-CN"/>
              </w:rPr>
              <w:t>5.</w:t>
            </w:r>
            <w:r>
              <w:rPr>
                <w:rFonts w:hint="eastAsia" w:ascii="宋体" w:hAnsi="宋体" w:eastAsia="宋体" w:cs="宋体"/>
                <w:b w:val="0"/>
                <w:bCs/>
                <w:color w:val="000000"/>
                <w:sz w:val="24"/>
                <w:szCs w:val="24"/>
              </w:rPr>
              <w:t>对公司会议、文件决定事项和领导安排事项进行催办、查办、协调和落实</w:t>
            </w:r>
            <w:r>
              <w:rPr>
                <w:rFonts w:hint="eastAsia" w:ascii="宋体" w:hAnsi="宋体" w:cs="宋体"/>
                <w:b w:val="0"/>
                <w:bCs/>
                <w:color w:val="000000"/>
                <w:sz w:val="24"/>
                <w:szCs w:val="24"/>
                <w:lang w:eastAsia="zh-CN"/>
              </w:rPr>
              <w:t>；</w:t>
            </w:r>
          </w:p>
          <w:p>
            <w:pPr>
              <w:pageBreakBefore w:val="0"/>
              <w:widowControl w:val="0"/>
              <w:kinsoku/>
              <w:wordWrap/>
              <w:overflowPunct/>
              <w:topLinePunct w:val="0"/>
              <w:autoSpaceDE/>
              <w:autoSpaceDN/>
              <w:bidi w:val="0"/>
              <w:adjustRightInd/>
              <w:spacing w:line="0" w:lineRule="atLeast"/>
              <w:textAlignment w:val="auto"/>
              <w:rPr>
                <w:rFonts w:hint="eastAsia" w:ascii="宋体" w:hAnsi="宋体" w:eastAsia="宋体" w:cs="宋体"/>
                <w:b w:val="0"/>
                <w:bCs/>
                <w:color w:val="000000"/>
                <w:sz w:val="24"/>
                <w:szCs w:val="24"/>
              </w:rPr>
            </w:pPr>
            <w:r>
              <w:rPr>
                <w:rFonts w:hint="eastAsia" w:ascii="宋体" w:hAnsi="宋体"/>
                <w:color w:val="000000"/>
                <w:sz w:val="24"/>
                <w:lang w:val="en-US" w:eastAsia="zh-CN"/>
              </w:rPr>
              <w:t>6.</w:t>
            </w:r>
            <w:r>
              <w:rPr>
                <w:rFonts w:hint="eastAsia" w:ascii="宋体" w:hAnsi="宋体"/>
                <w:color w:val="000000"/>
                <w:sz w:val="24"/>
              </w:rPr>
              <w:t>完成领导交办的其它工作。</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489" w:hRule="atLeast"/>
          <w:jc w:val="center"/>
        </w:trPr>
        <w:tc>
          <w:tcPr>
            <w:tcW w:w="605" w:type="dxa"/>
            <w:vMerge w:val="restart"/>
            <w:tcBorders>
              <w:top w:val="single" w:color="auto" w:sz="6" w:space="0"/>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ascii="宋体" w:hAnsi="宋体"/>
                <w:b w:val="0"/>
                <w:bCs/>
                <w:color w:val="000000"/>
                <w:sz w:val="24"/>
                <w:szCs w:val="24"/>
              </w:rPr>
            </w:pPr>
            <w:r>
              <w:rPr>
                <w:rFonts w:hint="eastAsia" w:ascii="宋体" w:hAnsi="宋体" w:cs="仿宋_GB2312"/>
                <w:b w:val="0"/>
                <w:bCs/>
                <w:color w:val="000000"/>
                <w:sz w:val="24"/>
                <w:szCs w:val="24"/>
              </w:rPr>
              <w:t>任职资格</w:t>
            </w:r>
          </w:p>
        </w:tc>
        <w:tc>
          <w:tcPr>
            <w:tcW w:w="9397" w:type="dxa"/>
            <w:gridSpan w:val="7"/>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pacing w:line="0" w:lineRule="atLeast"/>
              <w:jc w:val="left"/>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lang w:val="en-US" w:eastAsia="zh-CN"/>
              </w:rPr>
              <w:t>1.综合管理</w:t>
            </w:r>
            <w:r>
              <w:rPr>
                <w:rFonts w:hint="eastAsia" w:ascii="宋体" w:hAnsi="宋体"/>
                <w:b w:val="0"/>
                <w:bCs/>
                <w:color w:val="000000"/>
                <w:sz w:val="24"/>
                <w:szCs w:val="24"/>
                <w:lang w:eastAsia="zh-CN"/>
              </w:rPr>
              <w:t>部副</w:t>
            </w:r>
            <w:r>
              <w:rPr>
                <w:rFonts w:hint="eastAsia" w:ascii="宋体" w:hAnsi="宋体"/>
                <w:b w:val="0"/>
                <w:bCs/>
                <w:color w:val="000000"/>
                <w:sz w:val="24"/>
                <w:szCs w:val="24"/>
                <w:lang w:val="en-US" w:eastAsia="zh-CN"/>
              </w:rPr>
              <w:t>部长</w:t>
            </w:r>
            <w:r>
              <w:rPr>
                <w:rFonts w:hint="eastAsia" w:ascii="宋体" w:hAnsi="宋体"/>
                <w:b w:val="0"/>
                <w:bCs/>
                <w:color w:val="000000"/>
                <w:sz w:val="24"/>
                <w:szCs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cs="仿宋_GB2312"/>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学历</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rPr>
              <w:t>电力类或管理类相关专业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cs="仿宋_GB2312"/>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lang w:eastAsia="zh-CN"/>
              </w:rPr>
              <w:t>职称</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rPr>
              <w:t>中级及以上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eastAsia="宋体" w:cs="Times New Roman"/>
                <w:b w:val="0"/>
                <w:bCs/>
                <w:color w:val="000000"/>
                <w:kern w:val="2"/>
                <w:sz w:val="24"/>
                <w:szCs w:val="24"/>
                <w:lang w:val="en-US" w:eastAsia="zh-CN" w:bidi="ar-SA"/>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cs="仿宋_GB2312"/>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工作经验</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pacing w:line="0" w:lineRule="atLeast"/>
              <w:jc w:val="left"/>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rPr>
              <w:t>4年及以上专责（专工）工作经验。</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pacing w:line="0" w:lineRule="atLeast"/>
              <w:textAlignment w:val="auto"/>
              <w:rPr>
                <w:rFonts w:ascii="宋体" w:hAnsi="宋体"/>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ascii="宋体" w:hAnsi="宋体"/>
                <w:b w:val="0"/>
                <w:bCs/>
                <w:color w:val="000000"/>
                <w:sz w:val="24"/>
                <w:szCs w:val="24"/>
              </w:rPr>
            </w:pPr>
            <w:r>
              <w:rPr>
                <w:rFonts w:hint="eastAsia" w:ascii="宋体" w:hAnsi="宋体" w:cs="仿宋_GB2312"/>
                <w:b w:val="0"/>
                <w:bCs/>
                <w:color w:val="000000"/>
                <w:sz w:val="24"/>
                <w:szCs w:val="24"/>
              </w:rPr>
              <w:t>知识</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pacing w:line="0" w:lineRule="atLeast"/>
              <w:textAlignment w:val="auto"/>
              <w:rPr>
                <w:rFonts w:ascii="宋体" w:hAnsi="宋体" w:cs="仿宋_GB2312"/>
                <w:b w:val="0"/>
                <w:bCs/>
                <w:color w:val="000000"/>
                <w:sz w:val="24"/>
                <w:szCs w:val="24"/>
              </w:rPr>
            </w:pPr>
            <w:r>
              <w:rPr>
                <w:rFonts w:hint="eastAsia" w:ascii="宋体" w:hAnsi="宋体" w:cs="仿宋_GB2312"/>
                <w:b w:val="0"/>
                <w:bCs/>
                <w:color w:val="000000"/>
                <w:sz w:val="24"/>
                <w:szCs w:val="24"/>
              </w:rPr>
              <w:t>熟悉：行政管理、人力资源管理知识。</w:t>
            </w:r>
          </w:p>
          <w:p>
            <w:pPr>
              <w:pageBreakBefore w:val="0"/>
              <w:widowControl w:val="0"/>
              <w:kinsoku/>
              <w:wordWrap/>
              <w:overflowPunct/>
              <w:topLinePunct w:val="0"/>
              <w:autoSpaceDE/>
              <w:autoSpaceDN/>
              <w:bidi w:val="0"/>
              <w:adjustRightInd/>
              <w:spacing w:line="0" w:lineRule="atLeast"/>
              <w:textAlignment w:val="auto"/>
              <w:rPr>
                <w:rFonts w:ascii="宋体" w:hAnsi="宋体"/>
                <w:b w:val="0"/>
                <w:bCs/>
                <w:color w:val="000000"/>
                <w:sz w:val="24"/>
                <w:szCs w:val="24"/>
              </w:rPr>
            </w:pPr>
            <w:r>
              <w:rPr>
                <w:rFonts w:hint="eastAsia" w:ascii="宋体" w:hAnsi="宋体" w:cs="仿宋_GB2312"/>
                <w:b w:val="0"/>
                <w:bCs/>
                <w:color w:val="000000"/>
                <w:sz w:val="24"/>
                <w:szCs w:val="24"/>
              </w:rPr>
              <w:t>了解：行业知识、财务知识、法律知识。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pacing w:line="0" w:lineRule="atLeast"/>
              <w:textAlignment w:val="auto"/>
              <w:rPr>
                <w:rFonts w:ascii="宋体" w:hAnsi="宋体"/>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ascii="宋体" w:hAnsi="宋体"/>
                <w:b w:val="0"/>
                <w:bCs/>
                <w:color w:val="000000"/>
                <w:sz w:val="24"/>
                <w:szCs w:val="24"/>
              </w:rPr>
            </w:pPr>
            <w:r>
              <w:rPr>
                <w:rFonts w:hint="eastAsia" w:ascii="宋体" w:hAnsi="宋体" w:cs="仿宋_GB2312"/>
                <w:b w:val="0"/>
                <w:bCs/>
                <w:color w:val="000000"/>
                <w:sz w:val="24"/>
                <w:szCs w:val="24"/>
              </w:rPr>
              <w:t>技能</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pacing w:line="0" w:lineRule="atLeast"/>
              <w:textAlignment w:val="auto"/>
              <w:rPr>
                <w:rFonts w:hint="eastAsia" w:ascii="宋体" w:hAnsi="宋体" w:eastAsia="宋体" w:cs="宋体"/>
                <w:b w:val="0"/>
                <w:bCs/>
                <w:color w:val="000000"/>
                <w:sz w:val="24"/>
                <w:szCs w:val="24"/>
                <w:lang w:eastAsia="zh-CN"/>
              </w:rPr>
            </w:pPr>
            <w:r>
              <w:rPr>
                <w:rFonts w:hint="eastAsia" w:ascii="宋体" w:hAnsi="宋体" w:cs="宋体"/>
                <w:b w:val="0"/>
                <w:bCs/>
                <w:color w:val="000000"/>
                <w:sz w:val="24"/>
                <w:szCs w:val="24"/>
                <w:lang w:val="en-US" w:eastAsia="zh-CN"/>
              </w:rPr>
              <w:t>1.</w:t>
            </w:r>
            <w:r>
              <w:rPr>
                <w:rFonts w:hint="eastAsia" w:ascii="宋体" w:hAnsi="宋体" w:cs="宋体"/>
                <w:b w:val="0"/>
                <w:bCs/>
                <w:color w:val="000000"/>
                <w:sz w:val="24"/>
                <w:szCs w:val="24"/>
              </w:rPr>
              <w:t>具有较强的行政管理能力</w:t>
            </w:r>
            <w:r>
              <w:rPr>
                <w:rFonts w:hint="eastAsia" w:ascii="宋体" w:hAnsi="宋体" w:cs="宋体"/>
                <w:b w:val="0"/>
                <w:bCs/>
                <w:color w:val="000000"/>
                <w:sz w:val="24"/>
                <w:szCs w:val="24"/>
                <w:lang w:eastAsia="zh-CN"/>
              </w:rPr>
              <w:t>；</w:t>
            </w:r>
          </w:p>
          <w:p>
            <w:pPr>
              <w:pageBreakBefore w:val="0"/>
              <w:widowControl w:val="0"/>
              <w:kinsoku/>
              <w:wordWrap/>
              <w:overflowPunct/>
              <w:topLinePunct w:val="0"/>
              <w:autoSpaceDE/>
              <w:autoSpaceDN/>
              <w:bidi w:val="0"/>
              <w:adjustRightInd/>
              <w:spacing w:line="0" w:lineRule="atLeast"/>
              <w:textAlignment w:val="auto"/>
              <w:rPr>
                <w:rFonts w:hint="eastAsia" w:ascii="宋体" w:hAnsi="宋体" w:eastAsia="宋体" w:cs="宋体"/>
                <w:b w:val="0"/>
                <w:bCs/>
                <w:color w:val="000000"/>
                <w:sz w:val="24"/>
                <w:szCs w:val="24"/>
                <w:lang w:eastAsia="zh-CN"/>
              </w:rPr>
            </w:pPr>
            <w:r>
              <w:rPr>
                <w:rFonts w:hint="eastAsia" w:ascii="宋体" w:hAnsi="宋体" w:cs="宋体"/>
                <w:b w:val="0"/>
                <w:bCs/>
                <w:color w:val="000000"/>
                <w:sz w:val="24"/>
                <w:szCs w:val="24"/>
              </w:rPr>
              <w:t>2</w:t>
            </w:r>
            <w:r>
              <w:rPr>
                <w:rFonts w:hint="eastAsia" w:ascii="宋体" w:hAnsi="宋体" w:cs="宋体"/>
                <w:b w:val="0"/>
                <w:bCs/>
                <w:color w:val="000000"/>
                <w:sz w:val="24"/>
                <w:szCs w:val="24"/>
                <w:lang w:val="en-US" w:eastAsia="zh-CN"/>
              </w:rPr>
              <w:t>.</w:t>
            </w:r>
            <w:r>
              <w:rPr>
                <w:rFonts w:hint="eastAsia" w:ascii="宋体" w:hAnsi="宋体" w:cs="宋体"/>
                <w:b w:val="0"/>
                <w:bCs/>
                <w:color w:val="000000"/>
                <w:sz w:val="24"/>
                <w:szCs w:val="24"/>
              </w:rPr>
              <w:t>具有较强的计划、组织、协调、统筹策划、分析判断能力</w:t>
            </w:r>
            <w:r>
              <w:rPr>
                <w:rFonts w:hint="eastAsia" w:ascii="宋体" w:hAnsi="宋体" w:cs="宋体"/>
                <w:b w:val="0"/>
                <w:bCs/>
                <w:color w:val="000000"/>
                <w:sz w:val="24"/>
                <w:szCs w:val="24"/>
                <w:lang w:eastAsia="zh-CN"/>
              </w:rPr>
              <w:t>；</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highlight w:val="none"/>
                <w:lang w:val="en-US" w:eastAsia="zh-CN"/>
              </w:rPr>
              <w:t>3</w:t>
            </w:r>
            <w:r>
              <w:rPr>
                <w:rFonts w:hint="eastAsia" w:asciiTheme="minorEastAsia" w:hAnsiTheme="minorEastAsia" w:eastAsiaTheme="minorEastAsia" w:cstheme="minorEastAsia"/>
                <w:color w:val="000000"/>
                <w:sz w:val="24"/>
                <w:highlight w:val="none"/>
                <w:lang w:eastAsia="zh-CN"/>
              </w:rPr>
              <w:t>.</w:t>
            </w:r>
            <w:r>
              <w:rPr>
                <w:rFonts w:hint="eastAsia" w:asciiTheme="minorEastAsia" w:hAnsiTheme="minorEastAsia" w:eastAsiaTheme="minorEastAsia" w:cstheme="minorEastAsia"/>
                <w:color w:val="000000"/>
                <w:sz w:val="24"/>
                <w:highlight w:val="none"/>
              </w:rPr>
              <w:t>具有较强的</w:t>
            </w:r>
            <w:r>
              <w:rPr>
                <w:rFonts w:hint="eastAsia" w:asciiTheme="minorEastAsia" w:hAnsiTheme="minorEastAsia" w:eastAsiaTheme="minorEastAsia" w:cstheme="minorEastAsia"/>
                <w:color w:val="000000"/>
                <w:sz w:val="24"/>
                <w:lang w:eastAsia="zh-CN"/>
              </w:rPr>
              <w:t>文字表达能力</w:t>
            </w:r>
            <w:r>
              <w:rPr>
                <w:rFonts w:hint="eastAsia" w:asciiTheme="minorEastAsia" w:hAnsiTheme="minorEastAsia" w:eastAsiaTheme="minorEastAsia" w:cstheme="minorEastAsia"/>
                <w:color w:val="000000"/>
                <w:sz w:val="24"/>
              </w:rPr>
              <w:t>、沟通能力和社交能力</w:t>
            </w:r>
            <w:r>
              <w:rPr>
                <w:rFonts w:hint="eastAsia" w:asciiTheme="minorEastAsia" w:hAnsiTheme="minorEastAsia" w:eastAsiaTheme="minorEastAsia" w:cstheme="minorEastAsia"/>
                <w:color w:val="000000"/>
                <w:sz w:val="24"/>
                <w:lang w:eastAsia="zh-CN"/>
              </w:rPr>
              <w:t>；</w:t>
            </w:r>
          </w:p>
          <w:p>
            <w:pPr>
              <w:pageBreakBefore w:val="0"/>
              <w:widowControl w:val="0"/>
              <w:kinsoku/>
              <w:wordWrap/>
              <w:overflowPunct/>
              <w:topLinePunct w:val="0"/>
              <w:autoSpaceDE/>
              <w:autoSpaceDN/>
              <w:bidi w:val="0"/>
              <w:adjustRightInd/>
              <w:spacing w:line="0" w:lineRule="atLeast"/>
              <w:textAlignment w:val="auto"/>
              <w:rPr>
                <w:rFonts w:ascii="宋体" w:hAnsi="宋体"/>
                <w:b w:val="0"/>
                <w:bCs/>
                <w:color w:val="000000"/>
                <w:sz w:val="24"/>
                <w:szCs w:val="24"/>
              </w:rPr>
            </w:pPr>
            <w:r>
              <w:rPr>
                <w:rFonts w:hint="eastAsia" w:asciiTheme="minorEastAsia" w:hAnsiTheme="minorEastAsia" w:eastAsiaTheme="minorEastAsia" w:cstheme="minorEastAsia"/>
                <w:color w:val="000000"/>
                <w:sz w:val="24"/>
                <w:lang w:val="en-US" w:eastAsia="zh-CN"/>
              </w:rPr>
              <w:t>4</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熟练掌握</w:t>
            </w:r>
            <w:r>
              <w:rPr>
                <w:rFonts w:hint="eastAsia" w:asciiTheme="minorEastAsia" w:hAnsiTheme="minorEastAsia" w:eastAsiaTheme="minorEastAsia" w:cstheme="minorEastAsia"/>
                <w:color w:val="000000"/>
                <w:sz w:val="24"/>
                <w:lang w:val="en-US" w:eastAsia="zh-CN"/>
              </w:rPr>
              <w:t>WPS</w:t>
            </w:r>
            <w:r>
              <w:rPr>
                <w:rFonts w:hint="eastAsia" w:asciiTheme="minorEastAsia" w:hAnsiTheme="minorEastAsia" w:eastAsiaTheme="minorEastAsia" w:cstheme="minorEastAsia"/>
                <w:color w:val="000000"/>
                <w:sz w:val="24"/>
              </w:rPr>
              <w:t>、OA系统等办公软件。</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bottom w:val="thickThin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pacing w:line="0" w:lineRule="atLeast"/>
              <w:textAlignment w:val="auto"/>
              <w:rPr>
                <w:rFonts w:ascii="宋体" w:hAnsi="宋体"/>
                <w:b w:val="0"/>
                <w:bCs/>
                <w:color w:val="000000"/>
                <w:sz w:val="24"/>
                <w:szCs w:val="24"/>
              </w:rPr>
            </w:pPr>
          </w:p>
        </w:tc>
        <w:tc>
          <w:tcPr>
            <w:tcW w:w="1306" w:type="dxa"/>
            <w:gridSpan w:val="2"/>
            <w:tcBorders>
              <w:top w:val="single" w:color="auto" w:sz="4" w:space="0"/>
              <w:left w:val="single" w:color="auto" w:sz="6" w:space="0"/>
              <w:bottom w:val="thickThinSmallGap" w:color="auto" w:sz="24" w:space="0"/>
              <w:right w:val="single" w:color="auto" w:sz="4" w:space="0"/>
              <w:tl2br w:val="nil"/>
              <w:tr2bl w:val="nil"/>
            </w:tcBorders>
            <w:vAlign w:val="center"/>
          </w:tcPr>
          <w:p>
            <w:pPr>
              <w:pageBreakBefore w:val="0"/>
              <w:widowControl w:val="0"/>
              <w:kinsoku/>
              <w:wordWrap/>
              <w:overflowPunct/>
              <w:topLinePunct w:val="0"/>
              <w:autoSpaceDE/>
              <w:autoSpaceDN/>
              <w:bidi w:val="0"/>
              <w:adjustRightInd/>
              <w:spacing w:line="0" w:lineRule="atLeast"/>
              <w:jc w:val="center"/>
              <w:textAlignment w:val="auto"/>
              <w:rPr>
                <w:rFonts w:hint="eastAsia" w:ascii="宋体" w:hAnsi="宋体" w:eastAsia="宋体" w:cs="仿宋_GB2312"/>
                <w:b w:val="0"/>
                <w:bCs/>
                <w:color w:val="000000"/>
                <w:sz w:val="24"/>
                <w:szCs w:val="24"/>
                <w:lang w:val="en-US" w:eastAsia="zh-CN"/>
              </w:rPr>
            </w:pPr>
            <w:r>
              <w:rPr>
                <w:rFonts w:hint="eastAsia" w:ascii="宋体" w:hAnsi="宋体" w:cs="仿宋_GB2312"/>
                <w:b w:val="0"/>
                <w:bCs/>
                <w:color w:val="000000"/>
                <w:sz w:val="24"/>
                <w:szCs w:val="24"/>
                <w:lang w:val="en-US" w:eastAsia="zh-CN"/>
              </w:rPr>
              <w:t>其他</w:t>
            </w:r>
          </w:p>
        </w:tc>
        <w:tc>
          <w:tcPr>
            <w:tcW w:w="8091" w:type="dxa"/>
            <w:gridSpan w:val="5"/>
            <w:tcBorders>
              <w:top w:val="single" w:color="auto" w:sz="4" w:space="0"/>
              <w:left w:val="single" w:color="auto" w:sz="4" w:space="0"/>
              <w:bottom w:val="thickThinSmallGap" w:color="auto" w:sz="24" w:space="0"/>
              <w:right w:val="thickThinSmallGap" w:color="auto" w:sz="24" w:space="0"/>
              <w:tl2br w:val="nil"/>
              <w:tr2bl w:val="nil"/>
            </w:tcBorders>
            <w:vAlign w:val="center"/>
          </w:tcPr>
          <w:p>
            <w:pPr>
              <w:pageBreakBefore w:val="0"/>
              <w:widowControl w:val="0"/>
              <w:tabs>
                <w:tab w:val="left" w:pos="841"/>
              </w:tabs>
              <w:kinsoku/>
              <w:wordWrap/>
              <w:overflowPunct/>
              <w:topLinePunct w:val="0"/>
              <w:autoSpaceDE/>
              <w:autoSpaceDN/>
              <w:bidi w:val="0"/>
              <w:adjustRightInd/>
              <w:spacing w:line="0" w:lineRule="atLeast"/>
              <w:textAlignment w:val="auto"/>
              <w:rPr>
                <w:rFonts w:hint="eastAsia" w:ascii="宋体" w:hAnsi="宋体" w:eastAsia="宋体" w:cs="宋体"/>
                <w:b w:val="0"/>
                <w:bCs/>
                <w:color w:val="000000"/>
                <w:sz w:val="24"/>
                <w:szCs w:val="24"/>
                <w:lang w:eastAsia="zh-CN"/>
              </w:rPr>
            </w:pPr>
            <w:r>
              <w:rPr>
                <w:rFonts w:hint="eastAsia" w:ascii="宋体" w:hAnsi="宋体" w:cs="宋体"/>
                <w:b w:val="0"/>
                <w:bCs/>
                <w:color w:val="000000"/>
                <w:sz w:val="24"/>
                <w:szCs w:val="24"/>
                <w:lang w:eastAsia="zh-CN"/>
              </w:rPr>
              <w:t>1.中共党员。</w:t>
            </w:r>
          </w:p>
        </w:tc>
      </w:tr>
    </w:tbl>
    <w:p>
      <w:pPr>
        <w:rPr>
          <w:rFonts w:hint="eastAsia"/>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4"/>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outlineLvl w:val="1"/>
        <w:rPr>
          <w:rFonts w:hint="eastAsia" w:ascii="仿宋_GB2312" w:hAnsi="仿宋_GB2312" w:eastAsia="仿宋_GB2312" w:cs="仿宋_GB2312"/>
          <w:b/>
          <w:bCs/>
          <w:sz w:val="32"/>
          <w:szCs w:val="32"/>
        </w:rPr>
      </w:pPr>
      <w:bookmarkStart w:id="8" w:name="_Toc13058"/>
      <w:bookmarkStart w:id="9" w:name="_Toc18260"/>
      <w:r>
        <w:rPr>
          <w:rFonts w:hint="eastAsia" w:ascii="仿宋_GB2312" w:hAnsi="仿宋_GB2312" w:eastAsia="仿宋_GB2312" w:cs="仿宋_GB2312"/>
          <w:b/>
          <w:bCs w:val="0"/>
          <w:color w:val="000000"/>
          <w:sz w:val="32"/>
          <w:szCs w:val="32"/>
          <w:lang w:val="en-US" w:eastAsia="zh-CN"/>
        </w:rPr>
        <w:t>2.</w:t>
      </w:r>
      <w:bookmarkEnd w:id="8"/>
      <w:bookmarkStart w:id="10" w:name="_Toc26453"/>
      <w:r>
        <w:rPr>
          <w:rFonts w:hint="eastAsia" w:ascii="仿宋_GB2312" w:hAnsi="仿宋_GB2312" w:eastAsia="仿宋_GB2312" w:cs="仿宋_GB2312"/>
          <w:b/>
          <w:bCs/>
          <w:sz w:val="32"/>
          <w:szCs w:val="32"/>
          <w:lang w:val="en-US" w:eastAsia="zh-CN"/>
        </w:rPr>
        <w:t>综合管理部人力资源管理干事岗位说明书</w:t>
      </w:r>
      <w:bookmarkEnd w:id="9"/>
      <w:bookmarkEnd w:id="10"/>
    </w:p>
    <w:tbl>
      <w:tblPr>
        <w:tblStyle w:val="13"/>
        <w:tblW w:w="10002" w:type="dxa"/>
        <w:jc w:val="center"/>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605"/>
        <w:gridCol w:w="763"/>
        <w:gridCol w:w="543"/>
        <w:gridCol w:w="3464"/>
        <w:gridCol w:w="54"/>
        <w:gridCol w:w="1433"/>
        <w:gridCol w:w="506"/>
        <w:gridCol w:w="2634"/>
      </w:tblGrid>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368" w:type="dxa"/>
            <w:gridSpan w:val="2"/>
            <w:tcBorders>
              <w:top w:val="thinThickSmallGap" w:color="auto" w:sz="2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Cs/>
                <w:color w:val="000000"/>
                <w:sz w:val="24"/>
                <w:lang w:eastAsia="zh-CN"/>
              </w:rPr>
            </w:pPr>
            <w:r>
              <w:rPr>
                <w:rFonts w:hint="eastAsia" w:ascii="宋体" w:hAnsi="宋体"/>
                <w:bCs/>
                <w:color w:val="000000"/>
                <w:sz w:val="24"/>
                <w:lang w:eastAsia="zh-CN"/>
              </w:rPr>
              <w:t>岗位类别</w:t>
            </w:r>
          </w:p>
        </w:tc>
        <w:tc>
          <w:tcPr>
            <w:tcW w:w="4007" w:type="dxa"/>
            <w:gridSpan w:val="2"/>
            <w:tcBorders>
              <w:top w:val="thinThickSmallGap" w:color="auto" w:sz="24" w:space="0"/>
              <w:left w:val="single" w:color="auto" w:sz="4" w:space="0"/>
              <w:bottom w:val="single" w:color="auto" w:sz="4" w:space="0"/>
              <w:right w:val="single" w:color="auto" w:sz="4" w:space="0"/>
              <w:tl2br w:val="nil"/>
              <w:tr2bl w:val="nil"/>
            </w:tcBorders>
            <w:vAlign w:val="center"/>
          </w:tcPr>
          <w:p>
            <w:pPr>
              <w:keepNext/>
              <w:keepLines/>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olor w:val="000000"/>
                <w:sz w:val="24"/>
                <w:lang w:val="en-US" w:eastAsia="zh-CN"/>
              </w:rPr>
            </w:pPr>
            <w:r>
              <w:rPr>
                <w:rFonts w:hint="eastAsia" w:ascii="宋体" w:hAnsi="宋体"/>
                <w:color w:val="000000"/>
                <w:sz w:val="24"/>
                <w:lang w:val="en-US" w:eastAsia="zh-CN"/>
              </w:rPr>
              <w:t>人力资源管理干事</w:t>
            </w:r>
          </w:p>
        </w:tc>
        <w:tc>
          <w:tcPr>
            <w:tcW w:w="1993" w:type="dxa"/>
            <w:gridSpan w:val="3"/>
            <w:tcBorders>
              <w:top w:val="thinThickSmallGap" w:color="auto" w:sz="2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岗位编制</w:t>
            </w:r>
          </w:p>
        </w:tc>
        <w:tc>
          <w:tcPr>
            <w:tcW w:w="2634" w:type="dxa"/>
            <w:tcBorders>
              <w:top w:val="thinThickSmallGap" w:color="auto" w:sz="2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olor w:val="000000"/>
                <w:sz w:val="24"/>
                <w:lang w:val="en-US" w:eastAsia="zh-CN"/>
              </w:rPr>
            </w:pPr>
            <w:r>
              <w:rPr>
                <w:rFonts w:hint="eastAsia" w:ascii="宋体" w:hAnsi="宋体" w:cs="仿宋_GB2312"/>
                <w:bCs/>
                <w:color w:val="000000"/>
                <w:sz w:val="24"/>
                <w:lang w:val="en-US" w:eastAsia="zh-CN"/>
              </w:rPr>
              <w:t>1人</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368"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lang w:eastAsia="zh-CN"/>
              </w:rPr>
              <w:t>所属序列</w:t>
            </w:r>
          </w:p>
        </w:tc>
        <w:tc>
          <w:tcPr>
            <w:tcW w:w="400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olor w:val="000000"/>
                <w:sz w:val="24"/>
                <w:lang w:eastAsia="zh-CN"/>
              </w:rPr>
            </w:pPr>
            <w:r>
              <w:rPr>
                <w:rFonts w:hint="eastAsia" w:ascii="宋体" w:hAnsi="宋体"/>
                <w:color w:val="000000"/>
                <w:sz w:val="24"/>
              </w:rPr>
              <w:t>职能支持序列</w:t>
            </w:r>
          </w:p>
        </w:tc>
        <w:tc>
          <w:tcPr>
            <w:tcW w:w="199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直接上级</w:t>
            </w:r>
          </w:p>
        </w:tc>
        <w:tc>
          <w:tcPr>
            <w:tcW w:w="2634"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ascii="宋体" w:hAnsi="宋体"/>
                <w:color w:val="000000"/>
                <w:sz w:val="24"/>
              </w:rPr>
            </w:pPr>
            <w:r>
              <w:rPr>
                <w:rFonts w:hint="eastAsia" w:ascii="宋体" w:hAnsi="宋体"/>
                <w:color w:val="000000"/>
                <w:sz w:val="24"/>
                <w:lang w:val="en-US" w:eastAsia="zh-CN"/>
              </w:rPr>
              <w:t>副部长</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368"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所属部门</w:t>
            </w:r>
          </w:p>
        </w:tc>
        <w:tc>
          <w:tcPr>
            <w:tcW w:w="8634"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olor w:val="000000"/>
                <w:sz w:val="24"/>
                <w:lang w:val="en-US" w:eastAsia="zh-CN"/>
              </w:rPr>
            </w:pPr>
            <w:r>
              <w:rPr>
                <w:rFonts w:hint="eastAsia" w:ascii="宋体" w:hAnsi="宋体"/>
                <w:color w:val="000000"/>
                <w:sz w:val="24"/>
                <w:lang w:val="en-US" w:eastAsia="zh-CN"/>
              </w:rPr>
              <w:t>综合管理部</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368"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cs="仿宋_GB2312"/>
                <w:bCs/>
                <w:color w:val="000000"/>
                <w:sz w:val="24"/>
              </w:rPr>
            </w:pPr>
            <w:r>
              <w:rPr>
                <w:rFonts w:hint="eastAsia" w:ascii="宋体" w:hAnsi="宋体" w:cs="仿宋_GB2312"/>
                <w:bCs/>
                <w:color w:val="000000"/>
                <w:sz w:val="24"/>
              </w:rPr>
              <w:t>岗位名称</w:t>
            </w:r>
            <w:r>
              <w:rPr>
                <w:rFonts w:hint="eastAsia" w:ascii="宋体" w:hAnsi="宋体" w:cs="仿宋_GB2312"/>
                <w:bCs/>
                <w:color w:val="000000"/>
                <w:sz w:val="24"/>
                <w:lang w:val="en-US" w:eastAsia="zh-CN"/>
              </w:rPr>
              <w:t>1</w:t>
            </w:r>
          </w:p>
        </w:tc>
        <w:tc>
          <w:tcPr>
            <w:tcW w:w="400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人力资源管理干事</w:t>
            </w:r>
          </w:p>
        </w:tc>
        <w:tc>
          <w:tcPr>
            <w:tcW w:w="199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lang w:eastAsia="zh-CN"/>
              </w:rPr>
              <w:t>对应的</w:t>
            </w:r>
            <w:r>
              <w:rPr>
                <w:rFonts w:hint="eastAsia" w:ascii="宋体" w:hAnsi="宋体" w:cs="仿宋_GB2312"/>
                <w:bCs/>
                <w:color w:val="000000"/>
                <w:sz w:val="24"/>
              </w:rPr>
              <w:t>职务级别</w:t>
            </w:r>
          </w:p>
        </w:tc>
        <w:tc>
          <w:tcPr>
            <w:tcW w:w="2634"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干事</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tcBorders>
              <w:top w:val="single" w:color="auto" w:sz="6" w:space="0"/>
              <w:left w:val="thinThickSmallGap" w:color="auto" w:sz="24" w:space="0"/>
              <w:bottom w:val="single" w:color="auto" w:sz="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工作职责</w:t>
            </w:r>
          </w:p>
        </w:tc>
        <w:tc>
          <w:tcPr>
            <w:tcW w:w="9397" w:type="dxa"/>
            <w:gridSpan w:val="7"/>
            <w:tcBorders>
              <w:top w:val="single" w:color="auto" w:sz="6" w:space="0"/>
              <w:left w:val="single" w:color="auto" w:sz="6" w:space="0"/>
              <w:bottom w:val="single" w:color="auto" w:sz="4" w:space="0"/>
              <w:right w:val="thickThinSmallGap" w:color="auto" w:sz="24" w:space="0"/>
              <w:tl2br w:val="nil"/>
              <w:tr2bl w:val="nil"/>
            </w:tcBorders>
            <w:vAlign w:val="top"/>
          </w:tcPr>
          <w:p>
            <w:pPr>
              <w:pageBreakBefore w:val="0"/>
              <w:kinsoku/>
              <w:wordWrap/>
              <w:overflowPunct/>
              <w:topLinePunct w:val="0"/>
              <w:autoSpaceDE/>
              <w:autoSpaceDN/>
              <w:bidi w:val="0"/>
              <w:adjustRightInd/>
              <w:snapToGrid/>
              <w:spacing w:line="0" w:lineRule="atLeast"/>
              <w:textAlignment w:val="auto"/>
              <w:outlineLvl w:val="9"/>
              <w:rPr>
                <w:rFonts w:hint="eastAsia" w:ascii="宋体" w:hAnsi="宋体"/>
                <w:color w:val="000000"/>
                <w:sz w:val="24"/>
              </w:rPr>
            </w:pPr>
            <w:r>
              <w:rPr>
                <w:rFonts w:hint="eastAsia" w:ascii="宋体" w:hAnsi="宋体"/>
                <w:color w:val="000000"/>
                <w:sz w:val="24"/>
              </w:rPr>
              <w:t>1.负责员工考勤、请休假、加值班管理工作；</w:t>
            </w:r>
          </w:p>
          <w:p>
            <w:pPr>
              <w:pageBreakBefore w:val="0"/>
              <w:kinsoku/>
              <w:wordWrap/>
              <w:overflowPunct/>
              <w:topLinePunct w:val="0"/>
              <w:autoSpaceDE/>
              <w:autoSpaceDN/>
              <w:bidi w:val="0"/>
              <w:adjustRightInd/>
              <w:snapToGrid/>
              <w:spacing w:line="0" w:lineRule="atLeast"/>
              <w:textAlignment w:val="auto"/>
              <w:outlineLvl w:val="9"/>
              <w:rPr>
                <w:rFonts w:hint="eastAsia"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rPr>
              <w:t>.负责薪酬管理有关工作；负责医保、社保、公积金、年金等事项管理工作；</w:t>
            </w:r>
          </w:p>
          <w:p>
            <w:pPr>
              <w:pageBreakBefore w:val="0"/>
              <w:kinsoku/>
              <w:wordWrap/>
              <w:overflowPunct/>
              <w:topLinePunct w:val="0"/>
              <w:autoSpaceDE/>
              <w:autoSpaceDN/>
              <w:bidi w:val="0"/>
              <w:adjustRightInd/>
              <w:snapToGrid/>
              <w:spacing w:line="0" w:lineRule="atLeast"/>
              <w:textAlignment w:val="auto"/>
              <w:outlineLvl w:val="9"/>
              <w:rPr>
                <w:rFonts w:hint="eastAsia" w:ascii="宋体" w:hAnsi="宋体"/>
                <w:color w:val="000000"/>
                <w:sz w:val="24"/>
              </w:rPr>
            </w:pPr>
            <w:r>
              <w:rPr>
                <w:rFonts w:hint="eastAsia" w:ascii="宋体" w:hAnsi="宋体"/>
                <w:color w:val="000000"/>
                <w:sz w:val="24"/>
                <w:lang w:val="en-US" w:eastAsia="zh-CN"/>
              </w:rPr>
              <w:t>3</w:t>
            </w:r>
            <w:r>
              <w:rPr>
                <w:rFonts w:hint="eastAsia" w:ascii="宋体" w:hAnsi="宋体"/>
                <w:color w:val="000000"/>
                <w:sz w:val="24"/>
              </w:rPr>
              <w:t>.负责劳动合同管理有关工作；</w:t>
            </w:r>
          </w:p>
          <w:p>
            <w:pPr>
              <w:pageBreakBefore w:val="0"/>
              <w:kinsoku/>
              <w:wordWrap/>
              <w:overflowPunct/>
              <w:topLinePunct w:val="0"/>
              <w:autoSpaceDE/>
              <w:autoSpaceDN/>
              <w:bidi w:val="0"/>
              <w:adjustRightInd/>
              <w:snapToGrid/>
              <w:spacing w:line="0" w:lineRule="atLeast"/>
              <w:textAlignment w:val="auto"/>
              <w:outlineLvl w:val="9"/>
              <w:rPr>
                <w:rFonts w:ascii="宋体" w:hAnsi="宋体"/>
                <w:color w:val="000000"/>
                <w:sz w:val="24"/>
              </w:rPr>
            </w:pPr>
            <w:r>
              <w:rPr>
                <w:rFonts w:hint="eastAsia" w:ascii="宋体" w:hAnsi="宋体"/>
                <w:color w:val="000000"/>
                <w:sz w:val="24"/>
                <w:lang w:val="en-US" w:eastAsia="zh-CN"/>
              </w:rPr>
              <w:t>4</w:t>
            </w:r>
            <w:r>
              <w:rPr>
                <w:rFonts w:hint="eastAsia" w:ascii="宋体" w:hAnsi="宋体"/>
                <w:color w:val="000000"/>
                <w:sz w:val="24"/>
              </w:rPr>
              <w:t>.完成领导交办的其它工作。</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489" w:hRule="atLeast"/>
          <w:jc w:val="center"/>
        </w:trPr>
        <w:tc>
          <w:tcPr>
            <w:tcW w:w="605" w:type="dxa"/>
            <w:vMerge w:val="restart"/>
            <w:tcBorders>
              <w:top w:val="single" w:color="auto" w:sz="6" w:space="0"/>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任职资格</w:t>
            </w:r>
          </w:p>
        </w:tc>
        <w:tc>
          <w:tcPr>
            <w:tcW w:w="9397" w:type="dxa"/>
            <w:gridSpan w:val="7"/>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left"/>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1.综合管理部人力资源干事</w:t>
            </w:r>
            <w:r>
              <w:rPr>
                <w:rFonts w:hint="eastAsia" w:ascii="宋体" w:hAnsi="宋体"/>
                <w:color w:val="000000"/>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rPr>
              <w:t>学历</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b w:val="0"/>
                <w:bCs/>
                <w:color w:val="000000"/>
                <w:sz w:val="24"/>
                <w:szCs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电力类或管理类相关专业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lang w:eastAsia="zh-CN"/>
              </w:rPr>
              <w:t>职称</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Times New Roman"/>
                <w:bCs/>
                <w:color w:val="000000"/>
                <w:kern w:val="2"/>
                <w:sz w:val="24"/>
                <w:szCs w:val="24"/>
                <w:lang w:val="en-US" w:eastAsia="zh-CN" w:bidi="ar-SA"/>
              </w:rPr>
            </w:pPr>
            <w:r>
              <w:rPr>
                <w:rFonts w:hint="eastAsia" w:ascii="宋体" w:hAnsi="宋体" w:cs="仿宋_GB2312"/>
                <w:bCs/>
                <w:color w:val="000000"/>
                <w:sz w:val="24"/>
              </w:rPr>
              <w:t>工作经验</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left"/>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eastAsia="zh-CN"/>
              </w:rPr>
              <w:t>2年及以上专责助理工作经验。</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textAlignment w:val="auto"/>
              <w:outlineLvl w:val="9"/>
              <w:rPr>
                <w:rFonts w:ascii="宋体" w:hAnsi="宋体"/>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知识</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textAlignment w:val="auto"/>
              <w:outlineLvl w:val="9"/>
              <w:rPr>
                <w:rFonts w:ascii="宋体" w:hAnsi="宋体" w:cs="仿宋_GB2312"/>
                <w:color w:val="000000"/>
                <w:sz w:val="24"/>
              </w:rPr>
            </w:pPr>
            <w:r>
              <w:rPr>
                <w:rFonts w:hint="eastAsia" w:ascii="宋体" w:hAnsi="宋体" w:cs="仿宋_GB2312"/>
                <w:color w:val="000000"/>
                <w:sz w:val="24"/>
              </w:rPr>
              <w:t>熟悉：人力资源与社会保障相关管理知识、劳动法、劳动合同法等法律法规。</w:t>
            </w:r>
          </w:p>
          <w:p>
            <w:pPr>
              <w:pageBreakBefore w:val="0"/>
              <w:kinsoku/>
              <w:wordWrap/>
              <w:overflowPunct/>
              <w:topLinePunct w:val="0"/>
              <w:autoSpaceDE/>
              <w:autoSpaceDN/>
              <w:bidi w:val="0"/>
              <w:adjustRightInd/>
              <w:snapToGrid/>
              <w:spacing w:line="0" w:lineRule="atLeast"/>
              <w:textAlignment w:val="auto"/>
              <w:outlineLvl w:val="9"/>
              <w:rPr>
                <w:rFonts w:ascii="宋体" w:hAnsi="宋体"/>
                <w:color w:val="000000"/>
                <w:sz w:val="24"/>
              </w:rPr>
            </w:pPr>
            <w:r>
              <w:rPr>
                <w:rFonts w:hint="eastAsia" w:ascii="宋体" w:hAnsi="宋体" w:cs="仿宋_GB2312"/>
                <w:color w:val="000000"/>
                <w:sz w:val="24"/>
              </w:rPr>
              <w:t>了解：法律知识、财务知识、心理知识。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bottom w:val="thickThin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textAlignment w:val="auto"/>
              <w:outlineLvl w:val="9"/>
              <w:rPr>
                <w:rFonts w:ascii="宋体" w:hAnsi="宋体"/>
                <w:color w:val="000000"/>
                <w:sz w:val="24"/>
              </w:rPr>
            </w:pPr>
          </w:p>
        </w:tc>
        <w:tc>
          <w:tcPr>
            <w:tcW w:w="1306" w:type="dxa"/>
            <w:gridSpan w:val="2"/>
            <w:tcBorders>
              <w:top w:val="single" w:color="auto" w:sz="4" w:space="0"/>
              <w:left w:val="single" w:color="auto" w:sz="6" w:space="0"/>
              <w:bottom w:val="thickThinSmallGap" w:color="auto" w:sz="2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技能</w:t>
            </w:r>
          </w:p>
        </w:tc>
        <w:tc>
          <w:tcPr>
            <w:tcW w:w="8091" w:type="dxa"/>
            <w:gridSpan w:val="5"/>
            <w:tcBorders>
              <w:top w:val="single" w:color="auto" w:sz="4" w:space="0"/>
              <w:left w:val="single" w:color="auto" w:sz="4" w:space="0"/>
              <w:bottom w:val="thickThinSmallGap" w:color="auto" w:sz="2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textAlignment w:val="auto"/>
              <w:outlineLvl w:val="9"/>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eastAsia="zh-CN"/>
              </w:rPr>
              <w:t>.</w:t>
            </w:r>
            <w:r>
              <w:rPr>
                <w:rFonts w:hint="eastAsia" w:ascii="宋体" w:hAnsi="宋体" w:cs="宋体"/>
                <w:color w:val="000000"/>
                <w:sz w:val="24"/>
              </w:rPr>
              <w:t>具备现代企业人力资源计划与管理能力、人力资源分析能力。</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highlight w:val="none"/>
              </w:rPr>
              <w:t>2</w:t>
            </w:r>
            <w:r>
              <w:rPr>
                <w:rFonts w:hint="eastAsia" w:asciiTheme="minorEastAsia" w:hAnsiTheme="minorEastAsia" w:eastAsiaTheme="minorEastAsia" w:cstheme="minorEastAsia"/>
                <w:color w:val="000000"/>
                <w:sz w:val="24"/>
                <w:highlight w:val="none"/>
                <w:lang w:eastAsia="zh-CN"/>
              </w:rPr>
              <w:t>.</w:t>
            </w:r>
            <w:r>
              <w:rPr>
                <w:rFonts w:hint="eastAsia" w:asciiTheme="minorEastAsia" w:hAnsiTheme="minorEastAsia" w:eastAsiaTheme="minorEastAsia" w:cstheme="minorEastAsia"/>
                <w:color w:val="000000"/>
                <w:sz w:val="24"/>
                <w:highlight w:val="none"/>
              </w:rPr>
              <w:t>具有较强的</w:t>
            </w:r>
            <w:r>
              <w:rPr>
                <w:rFonts w:hint="eastAsia" w:asciiTheme="minorEastAsia" w:hAnsiTheme="minorEastAsia" w:eastAsiaTheme="minorEastAsia" w:cstheme="minorEastAsia"/>
                <w:color w:val="000000"/>
                <w:sz w:val="24"/>
                <w:lang w:eastAsia="zh-CN"/>
              </w:rPr>
              <w:t>文字表达能力</w:t>
            </w:r>
            <w:r>
              <w:rPr>
                <w:rFonts w:hint="eastAsia" w:asciiTheme="minorEastAsia" w:hAnsiTheme="minorEastAsia" w:eastAsiaTheme="minorEastAsia" w:cstheme="minorEastAsia"/>
                <w:color w:val="000000"/>
                <w:sz w:val="24"/>
              </w:rPr>
              <w:t>、沟通能力和社交能力。</w:t>
            </w:r>
          </w:p>
          <w:p>
            <w:pPr>
              <w:pageBreakBefore w:val="0"/>
              <w:kinsoku/>
              <w:wordWrap/>
              <w:overflowPunct/>
              <w:topLinePunct w:val="0"/>
              <w:autoSpaceDE/>
              <w:autoSpaceDN/>
              <w:bidi w:val="0"/>
              <w:adjustRightInd/>
              <w:snapToGrid/>
              <w:spacing w:line="0" w:lineRule="atLeast"/>
              <w:textAlignment w:val="auto"/>
              <w:outlineLvl w:val="9"/>
              <w:rPr>
                <w:rFonts w:ascii="宋体" w:hAnsi="宋体"/>
                <w:color w:val="000000"/>
                <w:sz w:val="24"/>
              </w:rPr>
            </w:pP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熟练掌握</w:t>
            </w:r>
            <w:r>
              <w:rPr>
                <w:rFonts w:hint="eastAsia" w:asciiTheme="minorEastAsia" w:hAnsiTheme="minorEastAsia" w:eastAsiaTheme="minorEastAsia" w:cstheme="minorEastAsia"/>
                <w:color w:val="000000"/>
                <w:sz w:val="24"/>
                <w:lang w:val="en-US" w:eastAsia="zh-CN"/>
              </w:rPr>
              <w:t>WPS</w:t>
            </w:r>
            <w:r>
              <w:rPr>
                <w:rFonts w:hint="eastAsia" w:asciiTheme="minorEastAsia" w:hAnsiTheme="minorEastAsia" w:eastAsiaTheme="minorEastAsia" w:cstheme="minorEastAsia"/>
                <w:color w:val="000000"/>
                <w:sz w:val="24"/>
              </w:rPr>
              <w:t>、OA系统等办公软件。</w:t>
            </w:r>
          </w:p>
        </w:tc>
      </w:tr>
    </w:tbl>
    <w:p>
      <w:pPr>
        <w:rPr>
          <w:rFonts w:hint="eastAsia" w:ascii="仿宋_GB2312" w:hAnsi="仿宋_GB2312" w:eastAsia="仿宋_GB2312" w:cs="仿宋_GB2312"/>
          <w:b/>
          <w:bCs w:val="0"/>
          <w:color w:val="000000"/>
          <w:kern w:val="2"/>
          <w:sz w:val="32"/>
          <w:szCs w:val="32"/>
          <w:lang w:val="en-US" w:eastAsia="zh-CN" w:bidi="ar-SA"/>
        </w:rPr>
      </w:pPr>
      <w:bookmarkStart w:id="11" w:name="_Toc22272"/>
      <w:bookmarkStart w:id="12" w:name="_Toc4616"/>
      <w:bookmarkStart w:id="13" w:name="_Toc6147"/>
      <w:bookmarkStart w:id="14" w:name="_Toc2885"/>
      <w:bookmarkStart w:id="15" w:name="_Toc24893"/>
      <w:bookmarkStart w:id="16" w:name="_Toc17775"/>
      <w:r>
        <w:rPr>
          <w:rFonts w:hint="eastAsia" w:ascii="仿宋_GB2312" w:hAnsi="仿宋_GB2312" w:eastAsia="仿宋_GB2312" w:cs="仿宋_GB2312"/>
          <w:b/>
          <w:bCs w:val="0"/>
          <w:color w:val="000000"/>
          <w:kern w:val="2"/>
          <w:sz w:val="32"/>
          <w:szCs w:val="32"/>
          <w:lang w:val="en-US" w:eastAsia="zh-CN" w:bidi="ar-SA"/>
        </w:rPr>
        <w:br w:type="page"/>
      </w:r>
    </w:p>
    <w:bookmarkEnd w:id="11"/>
    <w:bookmarkEnd w:id="12"/>
    <w:bookmarkEnd w:id="13"/>
    <w:bookmarkEnd w:id="14"/>
    <w:bookmarkEnd w:id="15"/>
    <w:bookmarkEnd w:id="16"/>
    <w:p>
      <w:pPr>
        <w:pStyle w:val="4"/>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1"/>
        <w:rPr>
          <w:rFonts w:hint="eastAsia" w:ascii="仿宋_GB2312" w:hAnsi="仿宋_GB2312" w:eastAsia="仿宋_GB2312" w:cs="仿宋_GB2312"/>
          <w:b/>
          <w:bCs w:val="0"/>
          <w:color w:val="000000"/>
          <w:sz w:val="32"/>
          <w:szCs w:val="32"/>
          <w:lang w:val="en-US" w:eastAsia="zh-CN"/>
        </w:rPr>
      </w:pPr>
      <w:bookmarkStart w:id="17" w:name="_Toc19725"/>
      <w:bookmarkStart w:id="18" w:name="_Toc1471"/>
      <w:bookmarkStart w:id="19" w:name="_Toc29159"/>
      <w:r>
        <w:rPr>
          <w:rFonts w:hint="eastAsia" w:ascii="仿宋_GB2312" w:hAnsi="仿宋_GB2312" w:eastAsia="仿宋_GB2312" w:cs="仿宋_GB2312"/>
          <w:b/>
          <w:bCs w:val="0"/>
          <w:color w:val="000000"/>
          <w:sz w:val="32"/>
          <w:szCs w:val="32"/>
          <w:lang w:val="en-US" w:eastAsia="zh-CN"/>
        </w:rPr>
        <w:t>3.综合管理部纪检管理干事</w:t>
      </w:r>
      <w:r>
        <w:rPr>
          <w:rFonts w:hint="eastAsia" w:ascii="仿宋_GB2312" w:hAnsi="仿宋_GB2312" w:eastAsia="仿宋_GB2312" w:cs="仿宋_GB2312"/>
          <w:b/>
          <w:bCs w:val="0"/>
          <w:color w:val="000000"/>
          <w:sz w:val="32"/>
          <w:szCs w:val="32"/>
        </w:rPr>
        <w:t>岗位说明书</w:t>
      </w:r>
      <w:bookmarkEnd w:id="17"/>
      <w:bookmarkEnd w:id="18"/>
      <w:bookmarkEnd w:id="19"/>
    </w:p>
    <w:tbl>
      <w:tblPr>
        <w:tblStyle w:val="13"/>
        <w:tblW w:w="10002" w:type="dxa"/>
        <w:jc w:val="center"/>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605"/>
        <w:gridCol w:w="888"/>
        <w:gridCol w:w="418"/>
        <w:gridCol w:w="3090"/>
        <w:gridCol w:w="428"/>
        <w:gridCol w:w="1433"/>
        <w:gridCol w:w="397"/>
        <w:gridCol w:w="2743"/>
      </w:tblGrid>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493" w:type="dxa"/>
            <w:gridSpan w:val="2"/>
            <w:tcBorders>
              <w:top w:val="thinThickSmallGap" w:color="auto" w:sz="2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lang w:eastAsia="zh-CN"/>
              </w:rPr>
            </w:pPr>
            <w:r>
              <w:rPr>
                <w:rFonts w:hint="eastAsia" w:asciiTheme="minorEastAsia" w:hAnsiTheme="minorEastAsia" w:eastAsiaTheme="minorEastAsia" w:cstheme="minorEastAsia"/>
                <w:bCs/>
                <w:color w:val="000000"/>
                <w:sz w:val="24"/>
                <w:lang w:eastAsia="zh-CN"/>
              </w:rPr>
              <w:t>岗位类别</w:t>
            </w:r>
          </w:p>
        </w:tc>
        <w:tc>
          <w:tcPr>
            <w:tcW w:w="3508" w:type="dxa"/>
            <w:gridSpan w:val="2"/>
            <w:tcBorders>
              <w:top w:val="thinThickSmallGap" w:color="auto" w:sz="24" w:space="0"/>
              <w:left w:val="single" w:color="auto" w:sz="4" w:space="0"/>
              <w:bottom w:val="single" w:color="auto" w:sz="4" w:space="0"/>
              <w:right w:val="single" w:color="auto" w:sz="4" w:space="0"/>
              <w:tl2br w:val="nil"/>
              <w:tr2bl w:val="nil"/>
            </w:tcBorders>
            <w:vAlign w:val="center"/>
          </w:tcPr>
          <w:p>
            <w:pPr>
              <w:keepNext/>
              <w:keepLines/>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bCs/>
                <w:color w:val="000000"/>
                <w:sz w:val="24"/>
                <w:lang w:val="en-US" w:eastAsia="zh-CN"/>
              </w:rPr>
              <w:t>纪检</w:t>
            </w:r>
            <w:r>
              <w:rPr>
                <w:rFonts w:hint="eastAsia" w:asciiTheme="minorEastAsia" w:hAnsiTheme="minorEastAsia" w:eastAsiaTheme="minorEastAsia" w:cstheme="minorEastAsia"/>
                <w:color w:val="000000"/>
                <w:sz w:val="24"/>
                <w:lang w:val="en-US" w:eastAsia="zh-CN"/>
              </w:rPr>
              <w:t>管理</w:t>
            </w:r>
            <w:r>
              <w:rPr>
                <w:rFonts w:hint="eastAsia" w:asciiTheme="minorEastAsia" w:hAnsiTheme="minorEastAsia" w:eastAsiaTheme="minorEastAsia" w:cstheme="minorEastAsia"/>
                <w:bCs/>
                <w:color w:val="000000"/>
                <w:sz w:val="24"/>
                <w:lang w:val="en-US" w:eastAsia="zh-CN"/>
              </w:rPr>
              <w:t>干事</w:t>
            </w:r>
          </w:p>
        </w:tc>
        <w:tc>
          <w:tcPr>
            <w:tcW w:w="2258" w:type="dxa"/>
            <w:gridSpan w:val="3"/>
            <w:tcBorders>
              <w:top w:val="thinThickSmallGap" w:color="auto" w:sz="2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岗位编制</w:t>
            </w:r>
          </w:p>
        </w:tc>
        <w:tc>
          <w:tcPr>
            <w:tcW w:w="2743" w:type="dxa"/>
            <w:tcBorders>
              <w:top w:val="thinThickSmallGap" w:color="auto" w:sz="2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000000"/>
                <w:sz w:val="24"/>
                <w:lang w:val="en-US" w:eastAsia="zh-CN"/>
              </w:rPr>
            </w:pPr>
            <w:r>
              <w:rPr>
                <w:rFonts w:hint="eastAsia" w:ascii="宋体" w:hAnsi="宋体" w:cs="仿宋_GB2312"/>
                <w:bCs/>
                <w:color w:val="000000"/>
                <w:sz w:val="24"/>
                <w:lang w:val="en-US" w:eastAsia="zh-CN"/>
              </w:rPr>
              <w:t>1人</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49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lang w:eastAsia="zh-CN"/>
              </w:rPr>
              <w:t>所属序列</w:t>
            </w:r>
          </w:p>
        </w:tc>
        <w:tc>
          <w:tcPr>
            <w:tcW w:w="350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管理序列</w:t>
            </w:r>
          </w:p>
        </w:tc>
        <w:tc>
          <w:tcPr>
            <w:tcW w:w="22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直接上级</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副部长</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49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所属部门</w:t>
            </w:r>
          </w:p>
        </w:tc>
        <w:tc>
          <w:tcPr>
            <w:tcW w:w="8509"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eastAsia="zh-CN"/>
              </w:rPr>
              <w:t>综合管理部</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49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岗位名称</w:t>
            </w:r>
            <w:r>
              <w:rPr>
                <w:rFonts w:hint="eastAsia" w:asciiTheme="minorEastAsia" w:hAnsiTheme="minorEastAsia" w:eastAsiaTheme="minorEastAsia" w:cstheme="minorEastAsia"/>
                <w:bCs/>
                <w:color w:val="000000"/>
                <w:sz w:val="24"/>
                <w:lang w:val="en-US" w:eastAsia="zh-CN"/>
              </w:rPr>
              <w:t>1</w:t>
            </w:r>
          </w:p>
        </w:tc>
        <w:tc>
          <w:tcPr>
            <w:tcW w:w="350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lang w:eastAsia="zh-CN"/>
              </w:rPr>
              <w:t>纪检</w:t>
            </w:r>
            <w:r>
              <w:rPr>
                <w:rFonts w:hint="eastAsia" w:asciiTheme="minorEastAsia" w:hAnsiTheme="minorEastAsia" w:eastAsiaTheme="minorEastAsia" w:cstheme="minorEastAsia"/>
                <w:color w:val="000000"/>
                <w:sz w:val="24"/>
                <w:lang w:val="en-US" w:eastAsia="zh-CN"/>
              </w:rPr>
              <w:t>管理干事</w:t>
            </w:r>
          </w:p>
        </w:tc>
        <w:tc>
          <w:tcPr>
            <w:tcW w:w="22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kern w:val="2"/>
                <w:sz w:val="24"/>
                <w:szCs w:val="24"/>
                <w:lang w:val="en-US" w:eastAsia="zh-CN" w:bidi="ar-SA"/>
              </w:rPr>
            </w:pPr>
            <w:r>
              <w:rPr>
                <w:rFonts w:hint="eastAsia" w:asciiTheme="minorEastAsia" w:hAnsiTheme="minorEastAsia" w:eastAsiaTheme="minorEastAsia" w:cstheme="minorEastAsia"/>
                <w:bCs/>
                <w:color w:val="000000"/>
                <w:sz w:val="24"/>
                <w:lang w:eastAsia="zh-CN"/>
              </w:rPr>
              <w:t>对应的</w:t>
            </w:r>
            <w:r>
              <w:rPr>
                <w:rFonts w:hint="eastAsia" w:asciiTheme="minorEastAsia" w:hAnsiTheme="minorEastAsia" w:eastAsiaTheme="minorEastAsia" w:cstheme="minorEastAsia"/>
                <w:bCs/>
                <w:color w:val="000000"/>
                <w:sz w:val="24"/>
              </w:rPr>
              <w:t>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lang w:val="en-US" w:eastAsia="zh-CN"/>
              </w:rPr>
              <w:t>干事</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tcBorders>
              <w:top w:val="single" w:color="auto" w:sz="6" w:space="0"/>
              <w:left w:val="thinThickSmallGap" w:color="auto" w:sz="24" w:space="0"/>
              <w:bottom w:val="single" w:color="auto" w:sz="4" w:space="0"/>
              <w:right w:val="single" w:color="auto" w:sz="6"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工作职责</w:t>
            </w:r>
          </w:p>
        </w:tc>
        <w:tc>
          <w:tcPr>
            <w:tcW w:w="9397" w:type="dxa"/>
            <w:gridSpan w:val="7"/>
            <w:tcBorders>
              <w:top w:val="single" w:color="auto" w:sz="6" w:space="0"/>
              <w:left w:val="single" w:color="auto" w:sz="6" w:space="0"/>
              <w:bottom w:val="single" w:color="auto" w:sz="4" w:space="0"/>
              <w:right w:val="thickThinSmallGap" w:color="auto" w:sz="24" w:space="0"/>
              <w:tl2br w:val="nil"/>
              <w:tr2bl w:val="nil"/>
            </w:tcBorders>
            <w:vAlign w:val="top"/>
          </w:tcPr>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1.执行纪检</w:t>
            </w:r>
            <w:r>
              <w:rPr>
                <w:rFonts w:hint="eastAsia" w:asciiTheme="minorEastAsia" w:hAnsiTheme="minorEastAsia" w:eastAsiaTheme="minorEastAsia" w:cstheme="minorEastAsia"/>
                <w:color w:val="000000"/>
                <w:sz w:val="24"/>
              </w:rPr>
              <w:t>工作的各项规章制度、业务流程、实施细则及管理办法</w:t>
            </w:r>
            <w:r>
              <w:rPr>
                <w:rFonts w:hint="eastAsia" w:asciiTheme="minorEastAsia" w:hAnsiTheme="minorEastAsia" w:eastAsiaTheme="minorEastAsia" w:cstheme="minorEastAsia"/>
                <w:color w:val="000000"/>
                <w:sz w:val="24"/>
                <w:lang w:eastAsia="zh-CN"/>
              </w:rPr>
              <w:t>；</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szCs w:val="24"/>
              </w:rPr>
              <w:t>落</w:t>
            </w:r>
            <w:r>
              <w:rPr>
                <w:rFonts w:hint="eastAsia" w:asciiTheme="minorEastAsia" w:hAnsiTheme="minorEastAsia" w:eastAsiaTheme="minorEastAsia" w:cstheme="minorEastAsia"/>
                <w:color w:val="000000"/>
                <w:sz w:val="24"/>
                <w:lang w:val="en-US" w:eastAsia="zh-CN"/>
              </w:rPr>
              <w:t>实上级纪检工作会决议、决定和措施；</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3.参与工程建设期间纪律检查工作，及时检查、核实违纪案件中的问题和处理的结果，并报告上级领导；</w:t>
            </w:r>
          </w:p>
          <w:p>
            <w:pPr>
              <w:pageBreakBefore w:val="0"/>
              <w:tabs>
                <w:tab w:val="left" w:pos="425"/>
                <w:tab w:val="left" w:pos="2880"/>
              </w:tabs>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4.</w:t>
            </w:r>
            <w:r>
              <w:rPr>
                <w:rFonts w:hint="eastAsia" w:ascii="宋体" w:hAnsi="宋体"/>
                <w:color w:val="000000"/>
                <w:sz w:val="24"/>
              </w:rPr>
              <w:t>完成领导交办的其它工作。</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489" w:hRule="atLeast"/>
          <w:jc w:val="center"/>
        </w:trPr>
        <w:tc>
          <w:tcPr>
            <w:tcW w:w="605" w:type="dxa"/>
            <w:vMerge w:val="restart"/>
            <w:tcBorders>
              <w:top w:val="single" w:color="auto" w:sz="6" w:space="0"/>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任职资格</w:t>
            </w:r>
          </w:p>
        </w:tc>
        <w:tc>
          <w:tcPr>
            <w:tcW w:w="9397" w:type="dxa"/>
            <w:gridSpan w:val="7"/>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jc w:val="left"/>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000000"/>
                <w:sz w:val="24"/>
                <w:lang w:eastAsia="zh-CN"/>
              </w:rPr>
              <w:t>综合管理部纪检</w:t>
            </w:r>
            <w:r>
              <w:rPr>
                <w:rFonts w:hint="eastAsia" w:asciiTheme="minorEastAsia" w:hAnsiTheme="minorEastAsia" w:eastAsiaTheme="minorEastAsia" w:cstheme="minorEastAsia"/>
                <w:color w:val="000000"/>
                <w:sz w:val="24"/>
                <w:lang w:val="en-US" w:eastAsia="zh-CN"/>
              </w:rPr>
              <w:t>管理</w:t>
            </w:r>
            <w:r>
              <w:rPr>
                <w:rFonts w:hint="eastAsia" w:asciiTheme="minorEastAsia" w:hAnsiTheme="minorEastAsia" w:eastAsiaTheme="minorEastAsia" w:cstheme="minorEastAsia"/>
                <w:color w:val="auto"/>
                <w:sz w:val="24"/>
                <w:lang w:val="en-US" w:eastAsia="zh-CN"/>
              </w:rPr>
              <w:t>干事</w:t>
            </w:r>
            <w:r>
              <w:rPr>
                <w:rFonts w:hint="eastAsia" w:asciiTheme="minorEastAsia" w:hAnsiTheme="minorEastAsia" w:eastAsiaTheme="minorEastAsia" w:cstheme="minorEastAsia"/>
                <w:color w:val="auto"/>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kern w:val="2"/>
                <w:sz w:val="24"/>
                <w:szCs w:val="24"/>
                <w:lang w:val="en-US" w:eastAsia="zh-CN" w:bidi="ar-SA"/>
              </w:rPr>
            </w:pPr>
            <w:r>
              <w:rPr>
                <w:rFonts w:hint="eastAsia" w:asciiTheme="minorEastAsia" w:hAnsiTheme="minorEastAsia" w:eastAsiaTheme="minorEastAsia" w:cstheme="minorEastAsia"/>
                <w:bCs/>
                <w:color w:val="000000"/>
                <w:sz w:val="24"/>
              </w:rPr>
              <w:t>学历</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宋体" w:hAnsi="宋体"/>
                <w:b w:val="0"/>
                <w:bCs/>
                <w:color w:val="000000"/>
                <w:sz w:val="24"/>
                <w:szCs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kern w:val="2"/>
                <w:sz w:val="24"/>
                <w:szCs w:val="24"/>
                <w:lang w:val="en-US" w:eastAsia="zh-CN" w:bidi="ar-SA"/>
              </w:rPr>
            </w:pPr>
            <w:r>
              <w:rPr>
                <w:rFonts w:hint="eastAsia" w:asciiTheme="minorEastAsia" w:hAnsiTheme="minorEastAsia" w:eastAsiaTheme="minorEastAsia" w:cstheme="minorEastAsia"/>
                <w:bCs/>
                <w:color w:val="000000"/>
                <w:sz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rPr>
              <w:t>电力类或管理类相关专业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kern w:val="2"/>
                <w:sz w:val="24"/>
                <w:szCs w:val="24"/>
                <w:lang w:val="en-US" w:eastAsia="zh-CN" w:bidi="ar-SA"/>
              </w:rPr>
            </w:pPr>
            <w:r>
              <w:rPr>
                <w:rFonts w:hint="eastAsia" w:asciiTheme="minorEastAsia" w:hAnsiTheme="minorEastAsia" w:eastAsiaTheme="minorEastAsia" w:cstheme="minorEastAsia"/>
                <w:bCs/>
                <w:color w:val="000000"/>
                <w:sz w:val="24"/>
                <w:lang w:eastAsia="zh-CN"/>
              </w:rPr>
              <w:t>职称</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kern w:val="2"/>
                <w:sz w:val="24"/>
                <w:szCs w:val="24"/>
                <w:lang w:val="en-US" w:eastAsia="zh-CN" w:bidi="ar-SA"/>
              </w:rPr>
            </w:pPr>
            <w:r>
              <w:rPr>
                <w:rFonts w:hint="eastAsia" w:asciiTheme="minorEastAsia" w:hAnsiTheme="minorEastAsia" w:eastAsiaTheme="minorEastAsia" w:cstheme="minorEastAsia"/>
                <w:bCs/>
                <w:color w:val="000000"/>
                <w:sz w:val="24"/>
              </w:rPr>
              <w:t>资格</w:t>
            </w:r>
            <w:r>
              <w:rPr>
                <w:rFonts w:hint="eastAsia" w:asciiTheme="minorEastAsia" w:hAnsiTheme="minorEastAsia" w:eastAsiaTheme="minorEastAsia" w:cstheme="minorEastAsia"/>
                <w:bCs/>
                <w:color w:val="000000"/>
                <w:sz w:val="24"/>
                <w:lang w:val="en-US" w:eastAsia="zh-CN"/>
              </w:rPr>
              <w:t>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000000"/>
                <w:kern w:val="2"/>
                <w:sz w:val="24"/>
                <w:szCs w:val="24"/>
                <w:lang w:val="en-US" w:eastAsia="zh-CN" w:bidi="ar-SA"/>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kern w:val="2"/>
                <w:sz w:val="24"/>
                <w:szCs w:val="24"/>
                <w:lang w:val="en-US" w:eastAsia="zh-CN" w:bidi="ar-SA"/>
              </w:rPr>
            </w:pPr>
            <w:r>
              <w:rPr>
                <w:rFonts w:hint="eastAsia" w:asciiTheme="minorEastAsia" w:hAnsiTheme="minorEastAsia" w:eastAsiaTheme="minorEastAsia" w:cstheme="minorEastAsia"/>
                <w:bCs/>
                <w:color w:val="000000"/>
                <w:sz w:val="24"/>
              </w:rPr>
              <w:t>工作经验</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jc w:val="left"/>
              <w:textAlignment w:val="auto"/>
              <w:outlineLvl w:val="9"/>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lang w:val="en-US" w:eastAsia="zh-CN"/>
              </w:rPr>
              <w:t>2年及以上专责助理工作经验</w:t>
            </w:r>
            <w:r>
              <w:rPr>
                <w:rFonts w:hint="eastAsia" w:asciiTheme="minorEastAsia" w:hAnsiTheme="minorEastAsia" w:eastAsiaTheme="minorEastAsia" w:cstheme="minorEastAsia"/>
                <w:color w:val="auto"/>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知识</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熟悉：</w:t>
            </w:r>
            <w:r>
              <w:rPr>
                <w:rFonts w:hint="eastAsia" w:asciiTheme="minorEastAsia" w:hAnsiTheme="minorEastAsia" w:eastAsiaTheme="minorEastAsia" w:cstheme="minorEastAsia"/>
                <w:color w:val="000000"/>
                <w:sz w:val="24"/>
                <w:lang w:eastAsia="zh-CN"/>
              </w:rPr>
              <w:t>党风廉政建设</w:t>
            </w:r>
            <w:r>
              <w:rPr>
                <w:rFonts w:hint="eastAsia" w:asciiTheme="minorEastAsia" w:hAnsiTheme="minorEastAsia" w:eastAsiaTheme="minorEastAsia" w:cstheme="minorEastAsia"/>
                <w:color w:val="000000"/>
                <w:sz w:val="24"/>
              </w:rPr>
              <w:t>、纪检工作相关知识</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了解：财务知识、法律知识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技能</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highlight w:val="none"/>
              </w:rPr>
              <w:t>具备</w:t>
            </w:r>
            <w:r>
              <w:rPr>
                <w:rFonts w:hint="eastAsia" w:asciiTheme="minorEastAsia" w:hAnsiTheme="minorEastAsia" w:eastAsiaTheme="minorEastAsia" w:cstheme="minorEastAsia"/>
                <w:color w:val="000000"/>
                <w:sz w:val="24"/>
              </w:rPr>
              <w:t>纪检工作</w:t>
            </w:r>
            <w:r>
              <w:rPr>
                <w:rFonts w:hint="eastAsia" w:asciiTheme="minorEastAsia" w:hAnsiTheme="minorEastAsia" w:eastAsiaTheme="minorEastAsia" w:cstheme="minorEastAsia"/>
                <w:color w:val="000000"/>
                <w:sz w:val="24"/>
                <w:highlight w:val="none"/>
                <w:lang w:val="en-US" w:eastAsia="zh-CN"/>
              </w:rPr>
              <w:t>相关</w:t>
            </w:r>
            <w:r>
              <w:rPr>
                <w:rFonts w:hint="eastAsia" w:asciiTheme="minorEastAsia" w:hAnsiTheme="minorEastAsia" w:eastAsiaTheme="minorEastAsia" w:cstheme="minorEastAsia"/>
                <w:color w:val="000000"/>
                <w:sz w:val="24"/>
                <w:highlight w:val="none"/>
                <w:lang w:eastAsia="zh-CN"/>
              </w:rPr>
              <w:t>管理</w:t>
            </w:r>
            <w:r>
              <w:rPr>
                <w:rFonts w:hint="eastAsia" w:asciiTheme="minorEastAsia" w:hAnsiTheme="minorEastAsia" w:eastAsiaTheme="minorEastAsia" w:cstheme="minorEastAsia"/>
                <w:color w:val="000000"/>
                <w:sz w:val="24"/>
                <w:highlight w:val="none"/>
              </w:rPr>
              <w:t>能力。</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highlight w:val="none"/>
              </w:rPr>
              <w:t>2</w:t>
            </w:r>
            <w:r>
              <w:rPr>
                <w:rFonts w:hint="eastAsia" w:asciiTheme="minorEastAsia" w:hAnsiTheme="minorEastAsia" w:eastAsiaTheme="minorEastAsia" w:cstheme="minorEastAsia"/>
                <w:color w:val="000000"/>
                <w:sz w:val="24"/>
                <w:highlight w:val="none"/>
                <w:lang w:eastAsia="zh-CN"/>
              </w:rPr>
              <w:t>.</w:t>
            </w:r>
            <w:r>
              <w:rPr>
                <w:rFonts w:hint="eastAsia" w:asciiTheme="minorEastAsia" w:hAnsiTheme="minorEastAsia" w:eastAsiaTheme="minorEastAsia" w:cstheme="minorEastAsia"/>
                <w:color w:val="000000"/>
                <w:sz w:val="24"/>
                <w:highlight w:val="none"/>
              </w:rPr>
              <w:t>具有较强的</w:t>
            </w:r>
            <w:r>
              <w:rPr>
                <w:rFonts w:hint="eastAsia" w:asciiTheme="minorEastAsia" w:hAnsiTheme="minorEastAsia" w:eastAsiaTheme="minorEastAsia" w:cstheme="minorEastAsia"/>
                <w:color w:val="000000"/>
                <w:sz w:val="24"/>
                <w:lang w:eastAsia="zh-CN"/>
              </w:rPr>
              <w:t>文字表达能力</w:t>
            </w:r>
            <w:r>
              <w:rPr>
                <w:rFonts w:hint="eastAsia" w:asciiTheme="minorEastAsia" w:hAnsiTheme="minorEastAsia" w:eastAsiaTheme="minorEastAsia" w:cstheme="minorEastAsia"/>
                <w:color w:val="000000"/>
                <w:sz w:val="24"/>
              </w:rPr>
              <w:t>、沟通能力和社交能力。</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熟练掌握</w:t>
            </w:r>
            <w:r>
              <w:rPr>
                <w:rFonts w:hint="eastAsia" w:asciiTheme="minorEastAsia" w:hAnsiTheme="minorEastAsia" w:eastAsiaTheme="minorEastAsia" w:cstheme="minorEastAsia"/>
                <w:color w:val="000000"/>
                <w:sz w:val="24"/>
                <w:lang w:val="en-US" w:eastAsia="zh-CN"/>
              </w:rPr>
              <w:t>WPS</w:t>
            </w:r>
            <w:r>
              <w:rPr>
                <w:rFonts w:hint="eastAsia" w:asciiTheme="minorEastAsia" w:hAnsiTheme="minorEastAsia" w:eastAsiaTheme="minorEastAsia" w:cstheme="minorEastAsia"/>
                <w:color w:val="000000"/>
                <w:sz w:val="24"/>
              </w:rPr>
              <w:t>、OA系统等办公软件。</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bottom w:val="thickThin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p>
        </w:tc>
        <w:tc>
          <w:tcPr>
            <w:tcW w:w="1306" w:type="dxa"/>
            <w:gridSpan w:val="2"/>
            <w:tcBorders>
              <w:top w:val="single" w:color="auto" w:sz="4" w:space="0"/>
              <w:left w:val="single" w:color="auto" w:sz="6" w:space="0"/>
              <w:bottom w:val="thickThinSmallGap" w:color="auto" w:sz="2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lang w:val="en-US" w:eastAsia="zh-CN"/>
              </w:rPr>
            </w:pPr>
            <w:r>
              <w:rPr>
                <w:rFonts w:hint="eastAsia" w:asciiTheme="minorEastAsia" w:hAnsiTheme="minorEastAsia" w:eastAsiaTheme="minorEastAsia" w:cstheme="minorEastAsia"/>
                <w:bCs/>
                <w:color w:val="000000"/>
                <w:sz w:val="24"/>
                <w:lang w:val="en-US" w:eastAsia="zh-CN"/>
              </w:rPr>
              <w:t>其他</w:t>
            </w:r>
          </w:p>
        </w:tc>
        <w:tc>
          <w:tcPr>
            <w:tcW w:w="8091" w:type="dxa"/>
            <w:gridSpan w:val="5"/>
            <w:tcBorders>
              <w:top w:val="single" w:color="auto" w:sz="4" w:space="0"/>
              <w:left w:val="single" w:color="auto" w:sz="4" w:space="0"/>
              <w:bottom w:val="thickThinSmallGap" w:color="auto" w:sz="2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1.中共党员。</w:t>
            </w:r>
          </w:p>
        </w:tc>
      </w:tr>
    </w:tbl>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rPr>
          <w:rFonts w:hint="eastAsia"/>
        </w:rPr>
      </w:pPr>
    </w:p>
    <w:p>
      <w:pPr>
        <w:pStyle w:val="4"/>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1"/>
        <w:rPr>
          <w:rFonts w:hint="eastAsia" w:ascii="仿宋_GB2312" w:hAnsi="仿宋_GB2312" w:eastAsia="仿宋_GB2312" w:cs="仿宋_GB2312"/>
          <w:b/>
          <w:bCs w:val="0"/>
          <w:color w:val="000000"/>
          <w:sz w:val="32"/>
          <w:szCs w:val="32"/>
          <w:lang w:val="en-US" w:eastAsia="zh-CN"/>
        </w:rPr>
      </w:pPr>
      <w:bookmarkStart w:id="20" w:name="_Toc27191"/>
      <w:r>
        <w:rPr>
          <w:rFonts w:hint="eastAsia" w:ascii="仿宋_GB2312" w:hAnsi="仿宋_GB2312" w:eastAsia="仿宋_GB2312" w:cs="仿宋_GB2312"/>
          <w:b/>
          <w:bCs w:val="0"/>
          <w:color w:val="000000"/>
          <w:sz w:val="32"/>
          <w:szCs w:val="32"/>
          <w:lang w:val="en-US" w:eastAsia="zh-CN"/>
        </w:rPr>
        <w:t>4.综合管理部档案管理干事</w:t>
      </w:r>
      <w:r>
        <w:rPr>
          <w:rFonts w:hint="eastAsia" w:ascii="仿宋_GB2312" w:hAnsi="仿宋_GB2312" w:eastAsia="仿宋_GB2312" w:cs="仿宋_GB2312"/>
          <w:b/>
          <w:bCs w:val="0"/>
          <w:color w:val="000000"/>
          <w:sz w:val="32"/>
          <w:szCs w:val="32"/>
        </w:rPr>
        <w:t>岗位说明书</w:t>
      </w:r>
      <w:bookmarkEnd w:id="20"/>
    </w:p>
    <w:tbl>
      <w:tblPr>
        <w:tblStyle w:val="13"/>
        <w:tblW w:w="10002" w:type="dxa"/>
        <w:jc w:val="center"/>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605"/>
        <w:gridCol w:w="888"/>
        <w:gridCol w:w="418"/>
        <w:gridCol w:w="3090"/>
        <w:gridCol w:w="428"/>
        <w:gridCol w:w="1433"/>
        <w:gridCol w:w="397"/>
        <w:gridCol w:w="2743"/>
      </w:tblGrid>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493" w:type="dxa"/>
            <w:gridSpan w:val="2"/>
            <w:tcBorders>
              <w:top w:val="thinThickSmallGap" w:color="auto" w:sz="2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lang w:eastAsia="zh-CN"/>
              </w:rPr>
            </w:pPr>
            <w:r>
              <w:rPr>
                <w:rFonts w:hint="eastAsia" w:asciiTheme="minorEastAsia" w:hAnsiTheme="minorEastAsia" w:eastAsiaTheme="minorEastAsia" w:cstheme="minorEastAsia"/>
                <w:bCs/>
                <w:color w:val="000000"/>
                <w:sz w:val="24"/>
                <w:lang w:eastAsia="zh-CN"/>
              </w:rPr>
              <w:t>岗位类别</w:t>
            </w:r>
          </w:p>
        </w:tc>
        <w:tc>
          <w:tcPr>
            <w:tcW w:w="3508" w:type="dxa"/>
            <w:gridSpan w:val="2"/>
            <w:tcBorders>
              <w:top w:val="thinThickSmallGap" w:color="auto" w:sz="24" w:space="0"/>
              <w:left w:val="single" w:color="auto" w:sz="4" w:space="0"/>
              <w:bottom w:val="single" w:color="auto" w:sz="4" w:space="0"/>
              <w:right w:val="single" w:color="auto" w:sz="4" w:space="0"/>
              <w:tl2br w:val="nil"/>
              <w:tr2bl w:val="nil"/>
            </w:tcBorders>
            <w:vAlign w:val="center"/>
          </w:tcPr>
          <w:p>
            <w:pPr>
              <w:keepNext/>
              <w:keepLines/>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bCs/>
                <w:color w:val="000000"/>
                <w:sz w:val="24"/>
                <w:lang w:val="en-US" w:eastAsia="zh-CN"/>
              </w:rPr>
              <w:t>档案</w:t>
            </w:r>
            <w:r>
              <w:rPr>
                <w:rFonts w:hint="eastAsia" w:asciiTheme="minorEastAsia" w:hAnsiTheme="minorEastAsia" w:eastAsiaTheme="minorEastAsia" w:cstheme="minorEastAsia"/>
                <w:color w:val="000000"/>
                <w:sz w:val="24"/>
                <w:lang w:val="en-US" w:eastAsia="zh-CN"/>
              </w:rPr>
              <w:t>管理</w:t>
            </w:r>
            <w:r>
              <w:rPr>
                <w:rFonts w:hint="eastAsia" w:asciiTheme="minorEastAsia" w:hAnsiTheme="minorEastAsia" w:eastAsiaTheme="minorEastAsia" w:cstheme="minorEastAsia"/>
                <w:bCs/>
                <w:color w:val="000000"/>
                <w:sz w:val="24"/>
                <w:lang w:val="en-US" w:eastAsia="zh-CN"/>
              </w:rPr>
              <w:t>干事</w:t>
            </w:r>
          </w:p>
        </w:tc>
        <w:tc>
          <w:tcPr>
            <w:tcW w:w="2258" w:type="dxa"/>
            <w:gridSpan w:val="3"/>
            <w:tcBorders>
              <w:top w:val="thinThickSmallGap" w:color="auto" w:sz="2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岗位编制</w:t>
            </w:r>
          </w:p>
        </w:tc>
        <w:tc>
          <w:tcPr>
            <w:tcW w:w="2743" w:type="dxa"/>
            <w:tcBorders>
              <w:top w:val="thinThickSmallGap" w:color="auto" w:sz="2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000000"/>
                <w:sz w:val="24"/>
                <w:lang w:val="en-US" w:eastAsia="zh-CN"/>
              </w:rPr>
            </w:pPr>
            <w:r>
              <w:rPr>
                <w:rFonts w:hint="eastAsia" w:ascii="宋体" w:hAnsi="宋体" w:cs="仿宋_GB2312"/>
                <w:bCs/>
                <w:color w:val="000000"/>
                <w:sz w:val="24"/>
                <w:lang w:val="en-US" w:eastAsia="zh-CN"/>
              </w:rPr>
              <w:t>1人</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49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lang w:eastAsia="zh-CN"/>
              </w:rPr>
              <w:t>所属序列</w:t>
            </w:r>
          </w:p>
        </w:tc>
        <w:tc>
          <w:tcPr>
            <w:tcW w:w="350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管理序列</w:t>
            </w:r>
          </w:p>
        </w:tc>
        <w:tc>
          <w:tcPr>
            <w:tcW w:w="22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直接上级</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副部长</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49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所属部门</w:t>
            </w:r>
          </w:p>
        </w:tc>
        <w:tc>
          <w:tcPr>
            <w:tcW w:w="8509"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eastAsia="zh-CN"/>
              </w:rPr>
              <w:t>综合管理部</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49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岗位名称</w:t>
            </w:r>
            <w:r>
              <w:rPr>
                <w:rFonts w:hint="eastAsia" w:asciiTheme="minorEastAsia" w:hAnsiTheme="minorEastAsia" w:eastAsiaTheme="minorEastAsia" w:cstheme="minorEastAsia"/>
                <w:bCs/>
                <w:color w:val="000000"/>
                <w:sz w:val="24"/>
                <w:lang w:val="en-US" w:eastAsia="zh-CN"/>
              </w:rPr>
              <w:t>1</w:t>
            </w:r>
          </w:p>
        </w:tc>
        <w:tc>
          <w:tcPr>
            <w:tcW w:w="350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Cs/>
                <w:color w:val="000000"/>
                <w:sz w:val="24"/>
                <w:lang w:val="en-US" w:eastAsia="zh-CN"/>
              </w:rPr>
              <w:t>档案</w:t>
            </w:r>
            <w:r>
              <w:rPr>
                <w:rFonts w:hint="eastAsia" w:asciiTheme="minorEastAsia" w:hAnsiTheme="minorEastAsia" w:eastAsiaTheme="minorEastAsia" w:cstheme="minorEastAsia"/>
                <w:color w:val="000000"/>
                <w:sz w:val="24"/>
                <w:lang w:val="en-US" w:eastAsia="zh-CN"/>
              </w:rPr>
              <w:t>管理干事</w:t>
            </w:r>
          </w:p>
        </w:tc>
        <w:tc>
          <w:tcPr>
            <w:tcW w:w="22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kern w:val="2"/>
                <w:sz w:val="24"/>
                <w:szCs w:val="24"/>
                <w:lang w:val="en-US" w:eastAsia="zh-CN" w:bidi="ar-SA"/>
              </w:rPr>
            </w:pPr>
            <w:r>
              <w:rPr>
                <w:rFonts w:hint="eastAsia" w:asciiTheme="minorEastAsia" w:hAnsiTheme="minorEastAsia" w:eastAsiaTheme="minorEastAsia" w:cstheme="minorEastAsia"/>
                <w:bCs/>
                <w:color w:val="000000"/>
                <w:sz w:val="24"/>
                <w:lang w:eastAsia="zh-CN"/>
              </w:rPr>
              <w:t>对应的</w:t>
            </w:r>
            <w:r>
              <w:rPr>
                <w:rFonts w:hint="eastAsia" w:asciiTheme="minorEastAsia" w:hAnsiTheme="minorEastAsia" w:eastAsiaTheme="minorEastAsia" w:cstheme="minorEastAsia"/>
                <w:bCs/>
                <w:color w:val="000000"/>
                <w:sz w:val="24"/>
              </w:rPr>
              <w:t>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lang w:val="en-US" w:eastAsia="zh-CN"/>
              </w:rPr>
              <w:t>干事</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tcBorders>
              <w:top w:val="single" w:color="auto" w:sz="6" w:space="0"/>
              <w:left w:val="thinThickSmallGap" w:color="auto" w:sz="24" w:space="0"/>
              <w:bottom w:val="single" w:color="auto" w:sz="4" w:space="0"/>
              <w:right w:val="single" w:color="auto" w:sz="6"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工作职责</w:t>
            </w:r>
          </w:p>
        </w:tc>
        <w:tc>
          <w:tcPr>
            <w:tcW w:w="9397" w:type="dxa"/>
            <w:gridSpan w:val="7"/>
            <w:tcBorders>
              <w:top w:val="single" w:color="auto" w:sz="6" w:space="0"/>
              <w:left w:val="single" w:color="auto" w:sz="6" w:space="0"/>
              <w:bottom w:val="single" w:color="auto" w:sz="4" w:space="0"/>
              <w:right w:val="thickThinSmallGap" w:color="auto" w:sz="24" w:space="0"/>
              <w:tl2br w:val="nil"/>
              <w:tr2bl w:val="nil"/>
            </w:tcBorders>
            <w:vAlign w:val="center"/>
          </w:tcPr>
          <w:p>
            <w:pPr>
              <w:pageBreakBefore w:val="0"/>
              <w:tabs>
                <w:tab w:val="left" w:pos="425"/>
                <w:tab w:val="left" w:pos="2880"/>
              </w:tabs>
              <w:kinsoku/>
              <w:wordWrap/>
              <w:overflowPunct/>
              <w:topLinePunct w:val="0"/>
              <w:autoSpaceDE/>
              <w:autoSpaceDN/>
              <w:bidi w:val="0"/>
              <w:adjustRightInd/>
              <w:spacing w:line="0" w:lineRule="atLeast"/>
              <w:jc w:val="both"/>
              <w:textAlignment w:val="auto"/>
              <w:outlineLvl w:val="9"/>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1.严格按照《档案管理办法》开展工作；</w:t>
            </w:r>
          </w:p>
          <w:p>
            <w:pPr>
              <w:pageBreakBefore w:val="0"/>
              <w:tabs>
                <w:tab w:val="left" w:pos="425"/>
                <w:tab w:val="left" w:pos="2880"/>
              </w:tabs>
              <w:kinsoku/>
              <w:wordWrap/>
              <w:overflowPunct/>
              <w:topLinePunct w:val="0"/>
              <w:autoSpaceDE/>
              <w:autoSpaceDN/>
              <w:bidi w:val="0"/>
              <w:adjustRightInd/>
              <w:spacing w:line="0" w:lineRule="atLeast"/>
              <w:jc w:val="both"/>
              <w:textAlignment w:val="auto"/>
              <w:outlineLvl w:val="9"/>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2.负责工程建设期各类档案文件的接收、发放、</w:t>
            </w:r>
            <w:r>
              <w:rPr>
                <w:rFonts w:hint="eastAsia" w:asciiTheme="minorEastAsia" w:hAnsiTheme="minorEastAsia" w:eastAsiaTheme="minorEastAsia" w:cstheme="minorEastAsia"/>
                <w:color w:val="000000"/>
                <w:sz w:val="24"/>
              </w:rPr>
              <w:t>登记、整理、立卷、归档等工作</w:t>
            </w:r>
            <w:r>
              <w:rPr>
                <w:rFonts w:hint="eastAsia" w:asciiTheme="minorEastAsia" w:hAnsiTheme="minorEastAsia" w:eastAsiaTheme="minorEastAsia" w:cstheme="minorEastAsia"/>
                <w:color w:val="000000"/>
                <w:sz w:val="24"/>
                <w:lang w:val="en-US" w:eastAsia="zh-CN"/>
              </w:rPr>
              <w:t>；</w:t>
            </w:r>
          </w:p>
          <w:p>
            <w:pPr>
              <w:pageBreakBefore w:val="0"/>
              <w:tabs>
                <w:tab w:val="left" w:pos="425"/>
                <w:tab w:val="left" w:pos="2880"/>
              </w:tabs>
              <w:kinsoku/>
              <w:wordWrap/>
              <w:overflowPunct/>
              <w:topLinePunct w:val="0"/>
              <w:autoSpaceDE/>
              <w:autoSpaceDN/>
              <w:bidi w:val="0"/>
              <w:adjustRightInd/>
              <w:spacing w:line="0" w:lineRule="atLeast"/>
              <w:jc w:val="both"/>
              <w:textAlignment w:val="auto"/>
              <w:outlineLvl w:val="9"/>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3.负责管理档案室；</w:t>
            </w:r>
          </w:p>
          <w:p>
            <w:pPr>
              <w:pageBreakBefore w:val="0"/>
              <w:tabs>
                <w:tab w:val="left" w:pos="425"/>
                <w:tab w:val="left" w:pos="2880"/>
              </w:tabs>
              <w:kinsoku/>
              <w:wordWrap/>
              <w:overflowPunct/>
              <w:topLinePunct w:val="0"/>
              <w:autoSpaceDE/>
              <w:autoSpaceDN/>
              <w:bidi w:val="0"/>
              <w:adjustRightInd/>
              <w:spacing w:line="0" w:lineRule="atLeast"/>
              <w:jc w:val="both"/>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4.完成领导交办的其它工作。</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489" w:hRule="atLeast"/>
          <w:jc w:val="center"/>
        </w:trPr>
        <w:tc>
          <w:tcPr>
            <w:tcW w:w="605" w:type="dxa"/>
            <w:vMerge w:val="restart"/>
            <w:tcBorders>
              <w:top w:val="single" w:color="auto" w:sz="6" w:space="0"/>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任职资格</w:t>
            </w:r>
          </w:p>
        </w:tc>
        <w:tc>
          <w:tcPr>
            <w:tcW w:w="9397" w:type="dxa"/>
            <w:gridSpan w:val="7"/>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jc w:val="left"/>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000000"/>
                <w:sz w:val="24"/>
                <w:lang w:eastAsia="zh-CN"/>
              </w:rPr>
              <w:t>综合管理部</w:t>
            </w:r>
            <w:r>
              <w:rPr>
                <w:rFonts w:hint="eastAsia" w:asciiTheme="minorEastAsia" w:hAnsiTheme="minorEastAsia" w:eastAsiaTheme="minorEastAsia" w:cstheme="minorEastAsia"/>
                <w:bCs/>
                <w:color w:val="000000"/>
                <w:sz w:val="24"/>
                <w:lang w:val="en-US" w:eastAsia="zh-CN"/>
              </w:rPr>
              <w:t>档案</w:t>
            </w:r>
            <w:r>
              <w:rPr>
                <w:rFonts w:hint="eastAsia" w:asciiTheme="minorEastAsia" w:hAnsiTheme="minorEastAsia" w:eastAsiaTheme="minorEastAsia" w:cstheme="minorEastAsia"/>
                <w:color w:val="000000"/>
                <w:sz w:val="24"/>
                <w:lang w:val="en-US" w:eastAsia="zh-CN"/>
              </w:rPr>
              <w:t>管理</w:t>
            </w:r>
            <w:r>
              <w:rPr>
                <w:rFonts w:hint="eastAsia" w:asciiTheme="minorEastAsia" w:hAnsiTheme="minorEastAsia" w:eastAsiaTheme="minorEastAsia" w:cstheme="minorEastAsia"/>
                <w:color w:val="auto"/>
                <w:sz w:val="24"/>
                <w:lang w:val="en-US" w:eastAsia="zh-CN"/>
              </w:rPr>
              <w:t>干事</w:t>
            </w:r>
            <w:r>
              <w:rPr>
                <w:rFonts w:hint="eastAsia" w:asciiTheme="minorEastAsia" w:hAnsiTheme="minorEastAsia" w:eastAsiaTheme="minorEastAsia" w:cstheme="minorEastAsia"/>
                <w:color w:val="auto"/>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kern w:val="2"/>
                <w:sz w:val="24"/>
                <w:szCs w:val="24"/>
                <w:lang w:val="en-US" w:eastAsia="zh-CN" w:bidi="ar-SA"/>
              </w:rPr>
            </w:pPr>
            <w:r>
              <w:rPr>
                <w:rFonts w:hint="eastAsia" w:asciiTheme="minorEastAsia" w:hAnsiTheme="minorEastAsia" w:eastAsiaTheme="minorEastAsia" w:cstheme="minorEastAsia"/>
                <w:bCs/>
                <w:color w:val="000000"/>
                <w:sz w:val="24"/>
              </w:rPr>
              <w:t>学历</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宋体" w:hAnsi="宋体"/>
                <w:b w:val="0"/>
                <w:bCs/>
                <w:color w:val="000000"/>
                <w:sz w:val="24"/>
                <w:szCs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kern w:val="2"/>
                <w:sz w:val="24"/>
                <w:szCs w:val="24"/>
                <w:lang w:val="en-US" w:eastAsia="zh-CN" w:bidi="ar-SA"/>
              </w:rPr>
            </w:pPr>
            <w:r>
              <w:rPr>
                <w:rFonts w:hint="eastAsia" w:asciiTheme="minorEastAsia" w:hAnsiTheme="minorEastAsia" w:eastAsiaTheme="minorEastAsia" w:cstheme="minorEastAsia"/>
                <w:bCs/>
                <w:color w:val="000000"/>
                <w:sz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行政、档案管理及电力类相关专业业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kern w:val="2"/>
                <w:sz w:val="24"/>
                <w:szCs w:val="24"/>
                <w:lang w:val="en-US" w:eastAsia="zh-CN" w:bidi="ar-SA"/>
              </w:rPr>
            </w:pPr>
            <w:r>
              <w:rPr>
                <w:rFonts w:hint="eastAsia" w:asciiTheme="minorEastAsia" w:hAnsiTheme="minorEastAsia" w:eastAsiaTheme="minorEastAsia" w:cstheme="minorEastAsia"/>
                <w:bCs/>
                <w:color w:val="000000"/>
                <w:sz w:val="24"/>
                <w:lang w:eastAsia="zh-CN"/>
              </w:rPr>
              <w:t>职称</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kern w:val="2"/>
                <w:sz w:val="24"/>
                <w:szCs w:val="24"/>
                <w:lang w:val="en-US" w:eastAsia="zh-CN" w:bidi="ar-SA"/>
              </w:rPr>
            </w:pPr>
            <w:r>
              <w:rPr>
                <w:rFonts w:hint="eastAsia" w:asciiTheme="minorEastAsia" w:hAnsiTheme="minorEastAsia" w:eastAsiaTheme="minorEastAsia" w:cstheme="minorEastAsia"/>
                <w:bCs/>
                <w:color w:val="000000"/>
                <w:sz w:val="24"/>
              </w:rPr>
              <w:t>资格</w:t>
            </w:r>
            <w:r>
              <w:rPr>
                <w:rFonts w:hint="eastAsia" w:asciiTheme="minorEastAsia" w:hAnsiTheme="minorEastAsia" w:eastAsiaTheme="minorEastAsia" w:cstheme="minorEastAsia"/>
                <w:bCs/>
                <w:color w:val="000000"/>
                <w:sz w:val="24"/>
                <w:lang w:val="en-US" w:eastAsia="zh-CN"/>
              </w:rPr>
              <w:t>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具有档案管理相关资格证书</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kern w:val="2"/>
                <w:sz w:val="24"/>
                <w:szCs w:val="24"/>
                <w:lang w:val="en-US" w:eastAsia="zh-CN" w:bidi="ar-SA"/>
              </w:rPr>
            </w:pPr>
            <w:r>
              <w:rPr>
                <w:rFonts w:hint="eastAsia" w:asciiTheme="minorEastAsia" w:hAnsiTheme="minorEastAsia" w:eastAsiaTheme="minorEastAsia" w:cstheme="minorEastAsia"/>
                <w:bCs/>
                <w:color w:val="000000"/>
                <w:sz w:val="24"/>
              </w:rPr>
              <w:t>工作经验</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jc w:val="left"/>
              <w:textAlignment w:val="auto"/>
              <w:outlineLvl w:val="9"/>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lang w:val="en-US" w:eastAsia="zh-CN"/>
              </w:rPr>
              <w:t>2年及以上专责助理工作经验</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知识</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具备丰富的档案管理相关知识。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技能</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highlight w:val="none"/>
              </w:rPr>
              <w:t>具备</w:t>
            </w:r>
            <w:r>
              <w:rPr>
                <w:rFonts w:hint="eastAsia" w:asciiTheme="minorEastAsia" w:hAnsiTheme="minorEastAsia" w:eastAsiaTheme="minorEastAsia" w:cstheme="minorEastAsia"/>
                <w:color w:val="000000"/>
                <w:sz w:val="24"/>
                <w:lang w:val="en-US" w:eastAsia="zh-CN"/>
              </w:rPr>
              <w:t>档案管理</w:t>
            </w:r>
            <w:r>
              <w:rPr>
                <w:rFonts w:hint="eastAsia" w:asciiTheme="minorEastAsia" w:hAnsiTheme="minorEastAsia" w:eastAsiaTheme="minorEastAsia" w:cstheme="minorEastAsia"/>
                <w:color w:val="000000"/>
                <w:sz w:val="24"/>
                <w:highlight w:val="none"/>
                <w:lang w:val="en-US" w:eastAsia="zh-CN"/>
              </w:rPr>
              <w:t>相关工作</w:t>
            </w:r>
            <w:r>
              <w:rPr>
                <w:rFonts w:hint="eastAsia" w:asciiTheme="minorEastAsia" w:hAnsiTheme="minorEastAsia" w:eastAsiaTheme="minorEastAsia" w:cstheme="minorEastAsia"/>
                <w:color w:val="000000"/>
                <w:sz w:val="24"/>
                <w:highlight w:val="none"/>
              </w:rPr>
              <w:t>能力。</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highlight w:val="none"/>
              </w:rPr>
              <w:t>2</w:t>
            </w:r>
            <w:r>
              <w:rPr>
                <w:rFonts w:hint="eastAsia" w:asciiTheme="minorEastAsia" w:hAnsiTheme="minorEastAsia" w:eastAsiaTheme="minorEastAsia" w:cstheme="minorEastAsia"/>
                <w:color w:val="000000"/>
                <w:sz w:val="24"/>
                <w:highlight w:val="none"/>
                <w:lang w:eastAsia="zh-CN"/>
              </w:rPr>
              <w:t>.</w:t>
            </w:r>
            <w:r>
              <w:rPr>
                <w:rFonts w:hint="eastAsia" w:asciiTheme="minorEastAsia" w:hAnsiTheme="minorEastAsia" w:eastAsiaTheme="minorEastAsia" w:cstheme="minorEastAsia"/>
                <w:color w:val="000000"/>
                <w:sz w:val="24"/>
                <w:highlight w:val="none"/>
              </w:rPr>
              <w:t>具有较强的</w:t>
            </w:r>
            <w:r>
              <w:rPr>
                <w:rFonts w:hint="eastAsia" w:asciiTheme="minorEastAsia" w:hAnsiTheme="minorEastAsia" w:eastAsiaTheme="minorEastAsia" w:cstheme="minorEastAsia"/>
                <w:color w:val="000000"/>
                <w:sz w:val="24"/>
                <w:lang w:eastAsia="zh-CN"/>
              </w:rPr>
              <w:t>文字表达能力</w:t>
            </w:r>
            <w:r>
              <w:rPr>
                <w:rFonts w:hint="eastAsia" w:asciiTheme="minorEastAsia" w:hAnsiTheme="minorEastAsia" w:eastAsiaTheme="minorEastAsia" w:cstheme="minorEastAsia"/>
                <w:color w:val="000000"/>
                <w:sz w:val="24"/>
              </w:rPr>
              <w:t>、沟通能力和社交能力。</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熟练掌握</w:t>
            </w:r>
            <w:r>
              <w:rPr>
                <w:rFonts w:hint="eastAsia" w:asciiTheme="minorEastAsia" w:hAnsiTheme="minorEastAsia" w:eastAsiaTheme="minorEastAsia" w:cstheme="minorEastAsia"/>
                <w:color w:val="000000"/>
                <w:sz w:val="24"/>
                <w:lang w:val="en-US" w:eastAsia="zh-CN"/>
              </w:rPr>
              <w:t>WPS</w:t>
            </w:r>
            <w:r>
              <w:rPr>
                <w:rFonts w:hint="eastAsia" w:asciiTheme="minorEastAsia" w:hAnsiTheme="minorEastAsia" w:eastAsiaTheme="minorEastAsia" w:cstheme="minorEastAsia"/>
                <w:color w:val="000000"/>
                <w:sz w:val="24"/>
              </w:rPr>
              <w:t>、OA系统等办公软件。</w:t>
            </w:r>
          </w:p>
        </w:tc>
      </w:tr>
    </w:tbl>
    <w:p>
      <w:pPr>
        <w:pStyle w:val="2"/>
        <w:rPr>
          <w:rFonts w:hint="eastAsia"/>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color w:val="000000"/>
          <w:kern w:val="2"/>
          <w:sz w:val="44"/>
          <w:szCs w:val="44"/>
          <w:lang w:val="en-US" w:eastAsia="zh-CN" w:bidi="ar-SA"/>
        </w:rPr>
      </w:pPr>
      <w:bookmarkStart w:id="21" w:name="_Toc2393"/>
      <w:r>
        <w:rPr>
          <w:rFonts w:hint="eastAsia" w:ascii="方正小标宋简体" w:hAnsi="方正小标宋简体" w:eastAsia="方正小标宋简体" w:cs="方正小标宋简体"/>
          <w:b w:val="0"/>
          <w:bCs/>
          <w:color w:val="000000"/>
          <w:kern w:val="2"/>
          <w:sz w:val="44"/>
          <w:szCs w:val="44"/>
          <w:lang w:val="en-US" w:eastAsia="zh-CN" w:bidi="ar-SA"/>
        </w:rPr>
        <w:t>二、计划物资部岗位说明书</w:t>
      </w:r>
      <w:bookmarkEnd w:id="21"/>
    </w:p>
    <w:p>
      <w:pPr>
        <w:pStyle w:val="4"/>
        <w:keepNext/>
        <w:keepLines/>
        <w:pageBreakBefore w:val="0"/>
        <w:widowControl w:val="0"/>
        <w:kinsoku/>
        <w:wordWrap/>
        <w:overflowPunct/>
        <w:topLinePunct w:val="0"/>
        <w:autoSpaceDE/>
        <w:autoSpaceDN/>
        <w:bidi w:val="0"/>
        <w:adjustRightInd/>
        <w:snapToGrid/>
        <w:spacing w:before="313" w:beforeLines="100" w:after="0" w:line="560" w:lineRule="exact"/>
        <w:ind w:left="0" w:leftChars="0" w:right="0" w:rightChars="0" w:firstLine="0" w:firstLineChars="0"/>
        <w:jc w:val="left"/>
        <w:textAlignment w:val="auto"/>
        <w:outlineLvl w:val="1"/>
        <w:rPr>
          <w:rFonts w:hint="eastAsia" w:ascii="仿宋_GB2312" w:hAnsi="仿宋_GB2312" w:eastAsia="仿宋_GB2312" w:cs="仿宋_GB2312"/>
          <w:b/>
          <w:bCs w:val="0"/>
          <w:color w:val="000000"/>
          <w:sz w:val="32"/>
          <w:szCs w:val="32"/>
          <w:lang w:val="en-US" w:eastAsia="zh-CN"/>
        </w:rPr>
      </w:pPr>
      <w:bookmarkStart w:id="22" w:name="_Toc836"/>
      <w:bookmarkStart w:id="23" w:name="_Toc9232"/>
      <w:r>
        <w:rPr>
          <w:rFonts w:hint="eastAsia" w:ascii="仿宋_GB2312" w:hAnsi="仿宋_GB2312" w:eastAsia="仿宋_GB2312" w:cs="仿宋_GB2312"/>
          <w:b/>
          <w:bCs w:val="0"/>
          <w:color w:val="000000"/>
          <w:sz w:val="32"/>
          <w:szCs w:val="32"/>
          <w:lang w:val="en-US" w:eastAsia="zh-CN"/>
        </w:rPr>
        <w:t>1.计划物资部副部长岗位说明书</w:t>
      </w:r>
      <w:bookmarkEnd w:id="22"/>
      <w:bookmarkEnd w:id="23"/>
    </w:p>
    <w:tbl>
      <w:tblPr>
        <w:tblStyle w:val="13"/>
        <w:tblW w:w="10002" w:type="dxa"/>
        <w:jc w:val="center"/>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605"/>
        <w:gridCol w:w="978"/>
        <w:gridCol w:w="328"/>
        <w:gridCol w:w="3028"/>
        <w:gridCol w:w="490"/>
        <w:gridCol w:w="1433"/>
        <w:gridCol w:w="397"/>
        <w:gridCol w:w="2743"/>
      </w:tblGrid>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583" w:type="dxa"/>
            <w:gridSpan w:val="2"/>
            <w:tcBorders>
              <w:top w:val="thinThickSmallGap" w:color="auto" w:sz="2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lang w:eastAsia="zh-CN"/>
              </w:rPr>
            </w:pPr>
            <w:r>
              <w:rPr>
                <w:rFonts w:hint="eastAsia" w:asciiTheme="minorEastAsia" w:hAnsiTheme="minorEastAsia" w:eastAsiaTheme="minorEastAsia" w:cstheme="minorEastAsia"/>
                <w:b w:val="0"/>
                <w:bCs/>
                <w:color w:val="000000"/>
                <w:sz w:val="24"/>
                <w:szCs w:val="24"/>
                <w:lang w:eastAsia="zh-CN"/>
              </w:rPr>
              <w:t>岗位类别</w:t>
            </w:r>
          </w:p>
        </w:tc>
        <w:tc>
          <w:tcPr>
            <w:tcW w:w="3356" w:type="dxa"/>
            <w:gridSpan w:val="2"/>
            <w:tcBorders>
              <w:top w:val="thinThickSmallGap" w:color="auto" w:sz="24" w:space="0"/>
              <w:left w:val="single" w:color="auto" w:sz="4" w:space="0"/>
              <w:bottom w:val="single" w:color="auto" w:sz="4" w:space="0"/>
              <w:right w:val="single" w:color="auto" w:sz="4" w:space="0"/>
              <w:tl2br w:val="nil"/>
              <w:tr2bl w:val="nil"/>
            </w:tcBorders>
            <w:vAlign w:val="center"/>
          </w:tcPr>
          <w:p>
            <w:pPr>
              <w:keepNext/>
              <w:keepLines/>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副部长</w:t>
            </w:r>
          </w:p>
        </w:tc>
        <w:tc>
          <w:tcPr>
            <w:tcW w:w="2320" w:type="dxa"/>
            <w:gridSpan w:val="3"/>
            <w:tcBorders>
              <w:top w:val="thinThickSmallGap" w:color="auto" w:sz="2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岗位编制</w:t>
            </w:r>
          </w:p>
        </w:tc>
        <w:tc>
          <w:tcPr>
            <w:tcW w:w="2743" w:type="dxa"/>
            <w:tcBorders>
              <w:top w:val="thinThickSmallGap" w:color="auto" w:sz="2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1人</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lang w:eastAsia="zh-CN"/>
              </w:rPr>
              <w:t>所属序列</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lang w:eastAsia="zh-CN"/>
              </w:rPr>
            </w:pPr>
            <w:r>
              <w:rPr>
                <w:rFonts w:hint="eastAsia" w:asciiTheme="minorEastAsia" w:hAnsiTheme="minorEastAsia" w:eastAsiaTheme="minorEastAsia" w:cstheme="minorEastAsia"/>
                <w:b w:val="0"/>
                <w:bCs/>
                <w:color w:val="000000"/>
                <w:sz w:val="24"/>
                <w:szCs w:val="24"/>
              </w:rPr>
              <w:t>管理序列</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直接上级</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eastAsia="zh-CN"/>
              </w:rPr>
              <w:t>部门分管领导</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所属部门</w:t>
            </w:r>
          </w:p>
        </w:tc>
        <w:tc>
          <w:tcPr>
            <w:tcW w:w="8419"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eastAsia="zh-CN"/>
              </w:rPr>
              <w:t>计划物资部</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岗位名称</w:t>
            </w:r>
            <w:r>
              <w:rPr>
                <w:rFonts w:hint="eastAsia" w:asciiTheme="minorEastAsia" w:hAnsiTheme="minorEastAsia" w:eastAsiaTheme="minorEastAsia" w:cstheme="minorEastAsia"/>
                <w:b w:val="0"/>
                <w:bCs/>
                <w:color w:val="000000"/>
                <w:sz w:val="24"/>
                <w:szCs w:val="24"/>
                <w:lang w:val="en-US" w:eastAsia="zh-CN"/>
              </w:rPr>
              <w:t>1</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sz w:val="24"/>
                <w:szCs w:val="24"/>
                <w:lang w:val="en-US" w:eastAsia="zh-CN"/>
              </w:rPr>
              <w:t>计划物资部副部长</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sz w:val="24"/>
                <w:szCs w:val="24"/>
                <w:lang w:eastAsia="zh-CN"/>
              </w:rPr>
              <w:t>对应的</w:t>
            </w:r>
            <w:r>
              <w:rPr>
                <w:rFonts w:hint="eastAsia" w:asciiTheme="minorEastAsia" w:hAnsiTheme="minorEastAsia" w:eastAsiaTheme="minorEastAsia" w:cstheme="minorEastAsia"/>
                <w:b w:val="0"/>
                <w:bCs/>
                <w:color w:val="000000"/>
                <w:sz w:val="24"/>
                <w:szCs w:val="24"/>
              </w:rPr>
              <w:t>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sz w:val="24"/>
                <w:szCs w:val="24"/>
                <w:lang w:val="en-US" w:eastAsia="zh-CN"/>
              </w:rPr>
              <w:t>副部长</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tcBorders>
              <w:top w:val="single" w:color="auto" w:sz="6" w:space="0"/>
              <w:left w:val="thinThickSmallGap" w:color="auto" w:sz="24" w:space="0"/>
              <w:bottom w:val="single" w:color="auto" w:sz="4" w:space="0"/>
              <w:right w:val="single" w:color="auto" w:sz="6"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工作职责</w:t>
            </w:r>
          </w:p>
        </w:tc>
        <w:tc>
          <w:tcPr>
            <w:tcW w:w="9397" w:type="dxa"/>
            <w:gridSpan w:val="7"/>
            <w:tcBorders>
              <w:top w:val="single" w:color="auto" w:sz="6" w:space="0"/>
              <w:left w:val="single" w:color="auto" w:sz="6" w:space="0"/>
              <w:bottom w:val="single" w:color="auto" w:sz="4" w:space="0"/>
              <w:right w:val="thickThinSmallGap" w:color="auto" w:sz="24" w:space="0"/>
              <w:tl2br w:val="nil"/>
              <w:tr2bl w:val="nil"/>
            </w:tcBorders>
            <w:vAlign w:val="top"/>
          </w:tcPr>
          <w:p>
            <w:pPr>
              <w:keepNext w:val="0"/>
              <w:keepLines w:val="0"/>
              <w:pageBreakBefore w:val="0"/>
              <w:widowControl w:val="0"/>
              <w:kinsoku/>
              <w:wordWrap/>
              <w:overflowPunct/>
              <w:topLinePunct w:val="0"/>
              <w:autoSpaceDE/>
              <w:autoSpaceDN/>
              <w:bidi w:val="0"/>
              <w:spacing w:line="0" w:lineRule="atLeast"/>
              <w:ind w:left="0" w:leftChars="0" w:right="0" w:rightChars="0"/>
              <w:jc w:val="both"/>
              <w:textAlignment w:val="auto"/>
              <w:outlineLvl w:val="9"/>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1</w:t>
            </w:r>
            <w:r>
              <w:rPr>
                <w:rFonts w:hint="eastAsia" w:asciiTheme="minorEastAsia" w:hAnsiTheme="minorEastAsia" w:eastAsiaTheme="minorEastAsia" w:cstheme="minorEastAsia"/>
                <w:b w:val="0"/>
                <w:bCs/>
                <w:color w:val="000000"/>
                <w:sz w:val="24"/>
                <w:szCs w:val="24"/>
                <w:lang w:val="en-US" w:eastAsia="zh-CN"/>
              </w:rPr>
              <w:t>.负责</w:t>
            </w:r>
            <w:r>
              <w:rPr>
                <w:rFonts w:hint="eastAsia" w:asciiTheme="minorEastAsia" w:hAnsiTheme="minorEastAsia" w:eastAsiaTheme="minorEastAsia" w:cstheme="minorEastAsia"/>
                <w:b w:val="0"/>
                <w:bCs/>
                <w:color w:val="000000"/>
                <w:sz w:val="24"/>
                <w:szCs w:val="24"/>
              </w:rPr>
              <w:t>贯彻执行有关政策、法律法规、行业标准</w:t>
            </w:r>
            <w:r>
              <w:rPr>
                <w:rFonts w:hint="eastAsia" w:asciiTheme="minorEastAsia" w:hAnsiTheme="minorEastAsia" w:eastAsiaTheme="minorEastAsia" w:cstheme="minorEastAsia"/>
                <w:b w:val="0"/>
                <w:bCs/>
                <w:color w:val="000000"/>
                <w:sz w:val="24"/>
                <w:szCs w:val="24"/>
                <w:lang w:eastAsia="zh-CN"/>
              </w:rPr>
              <w:t>、</w:t>
            </w:r>
            <w:r>
              <w:rPr>
                <w:rFonts w:hint="eastAsia" w:asciiTheme="minorEastAsia" w:hAnsiTheme="minorEastAsia" w:eastAsiaTheme="minorEastAsia" w:cstheme="minorEastAsia"/>
                <w:b w:val="0"/>
                <w:bCs/>
                <w:color w:val="000000"/>
                <w:sz w:val="24"/>
                <w:szCs w:val="24"/>
              </w:rPr>
              <w:t>上级有关规定</w:t>
            </w:r>
            <w:r>
              <w:rPr>
                <w:rFonts w:hint="eastAsia" w:asciiTheme="minorEastAsia" w:hAnsiTheme="minorEastAsia" w:eastAsiaTheme="minorEastAsia" w:cstheme="minorEastAsia"/>
                <w:b w:val="0"/>
                <w:bCs/>
                <w:color w:val="000000"/>
                <w:sz w:val="24"/>
                <w:szCs w:val="24"/>
                <w:lang w:eastAsia="zh-CN"/>
              </w:rPr>
              <w:t>、</w:t>
            </w:r>
            <w:r>
              <w:rPr>
                <w:rFonts w:hint="eastAsia" w:asciiTheme="minorEastAsia" w:hAnsiTheme="minorEastAsia" w:eastAsiaTheme="minorEastAsia" w:cstheme="minorEastAsia"/>
                <w:b w:val="0"/>
                <w:bCs/>
                <w:color w:val="000000"/>
                <w:sz w:val="24"/>
                <w:szCs w:val="24"/>
                <w:lang w:val="en-US" w:eastAsia="zh-CN"/>
              </w:rPr>
              <w:t>公司</w:t>
            </w:r>
            <w:r>
              <w:rPr>
                <w:rFonts w:hint="eastAsia" w:asciiTheme="minorEastAsia" w:hAnsiTheme="minorEastAsia" w:eastAsiaTheme="minorEastAsia" w:cstheme="minorEastAsia"/>
                <w:b w:val="0"/>
                <w:bCs/>
                <w:color w:val="000000"/>
                <w:sz w:val="24"/>
                <w:szCs w:val="24"/>
              </w:rPr>
              <w:t>规章制度，对制度、标准的执行情况进行监督、检查</w:t>
            </w:r>
            <w:r>
              <w:rPr>
                <w:rFonts w:hint="eastAsia" w:asciiTheme="minorEastAsia" w:hAnsiTheme="minorEastAsia" w:eastAsiaTheme="minorEastAsia" w:cstheme="minorEastAsia"/>
                <w:b w:val="0"/>
                <w:bCs/>
                <w:color w:val="000000"/>
                <w:sz w:val="24"/>
                <w:szCs w:val="24"/>
                <w:lang w:eastAsia="zh-CN"/>
              </w:rPr>
              <w:t>；</w:t>
            </w:r>
            <w:r>
              <w:rPr>
                <w:rFonts w:hint="eastAsia" w:asciiTheme="minorEastAsia" w:hAnsiTheme="minorEastAsia" w:eastAsiaTheme="minorEastAsia" w:cstheme="minorEastAsia"/>
                <w:b w:val="0"/>
                <w:bCs/>
                <w:color w:val="000000"/>
                <w:sz w:val="24"/>
                <w:szCs w:val="24"/>
              </w:rPr>
              <w:t xml:space="preserve"> </w:t>
            </w:r>
          </w:p>
          <w:p>
            <w:pPr>
              <w:keepNext w:val="0"/>
              <w:keepLines w:val="0"/>
              <w:pageBreakBefore w:val="0"/>
              <w:widowControl w:val="0"/>
              <w:tabs>
                <w:tab w:val="left" w:pos="425"/>
                <w:tab w:val="left" w:pos="2880"/>
              </w:tabs>
              <w:kinsoku/>
              <w:wordWrap/>
              <w:overflowPunct/>
              <w:topLinePunct w:val="0"/>
              <w:autoSpaceDE/>
              <w:autoSpaceDN/>
              <w:bidi w:val="0"/>
              <w:spacing w:line="0" w:lineRule="atLeast"/>
              <w:ind w:left="0" w:leftChars="0" w:right="0" w:rightChars="0"/>
              <w:jc w:val="both"/>
              <w:textAlignment w:val="auto"/>
              <w:outlineLvl w:val="9"/>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lang w:val="en-US" w:eastAsia="zh-CN"/>
              </w:rPr>
              <w:t>2.负责</w:t>
            </w:r>
            <w:r>
              <w:rPr>
                <w:rFonts w:hint="eastAsia" w:asciiTheme="minorEastAsia" w:hAnsiTheme="minorEastAsia" w:eastAsiaTheme="minorEastAsia" w:cstheme="minorEastAsia"/>
                <w:b w:val="0"/>
                <w:bCs/>
                <w:color w:val="000000"/>
                <w:sz w:val="24"/>
                <w:szCs w:val="24"/>
              </w:rPr>
              <w:t>组织开展公司发包</w:t>
            </w:r>
            <w:r>
              <w:rPr>
                <w:rFonts w:hint="eastAsia" w:asciiTheme="minorEastAsia" w:hAnsiTheme="minorEastAsia" w:eastAsiaTheme="minorEastAsia" w:cstheme="minorEastAsia"/>
                <w:b w:val="0"/>
                <w:bCs/>
                <w:color w:val="000000"/>
                <w:sz w:val="24"/>
                <w:szCs w:val="24"/>
                <w:lang w:eastAsia="zh-CN"/>
              </w:rPr>
              <w:t>工程建设期</w:t>
            </w:r>
            <w:r>
              <w:rPr>
                <w:rFonts w:hint="eastAsia" w:asciiTheme="minorEastAsia" w:hAnsiTheme="minorEastAsia" w:eastAsiaTheme="minorEastAsia" w:cstheme="minorEastAsia"/>
                <w:b w:val="0"/>
                <w:bCs/>
                <w:color w:val="000000"/>
                <w:sz w:val="24"/>
                <w:szCs w:val="24"/>
              </w:rPr>
              <w:t>概算、预算、结算书的编制、审查、复核工作，审查工程招标（比选、采购）项目的工程量清单、招标控制价</w:t>
            </w:r>
            <w:r>
              <w:rPr>
                <w:rFonts w:hint="eastAsia" w:asciiTheme="minorEastAsia" w:hAnsiTheme="minorEastAsia" w:eastAsiaTheme="minorEastAsia" w:cstheme="minorEastAsia"/>
                <w:b w:val="0"/>
                <w:bCs/>
                <w:color w:val="000000"/>
                <w:sz w:val="24"/>
                <w:szCs w:val="24"/>
                <w:lang w:eastAsia="zh-CN"/>
              </w:rPr>
              <w:t>；</w:t>
            </w:r>
          </w:p>
          <w:p>
            <w:pPr>
              <w:keepNext w:val="0"/>
              <w:keepLines w:val="0"/>
              <w:pageBreakBefore w:val="0"/>
              <w:widowControl w:val="0"/>
              <w:tabs>
                <w:tab w:val="left" w:pos="425"/>
                <w:tab w:val="left" w:pos="2880"/>
              </w:tabs>
              <w:kinsoku/>
              <w:wordWrap/>
              <w:overflowPunct/>
              <w:topLinePunct w:val="0"/>
              <w:autoSpaceDE/>
              <w:autoSpaceDN/>
              <w:bidi w:val="0"/>
              <w:spacing w:line="0" w:lineRule="atLeast"/>
              <w:ind w:left="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eastAsia="zh-CN"/>
              </w:rPr>
            </w:pPr>
            <w:r>
              <w:rPr>
                <w:rFonts w:hint="eastAsia" w:asciiTheme="minorEastAsia" w:hAnsiTheme="minorEastAsia" w:eastAsiaTheme="minorEastAsia" w:cstheme="minorEastAsia"/>
                <w:b w:val="0"/>
                <w:bCs/>
                <w:color w:val="000000"/>
                <w:sz w:val="24"/>
                <w:szCs w:val="24"/>
                <w:lang w:val="en-US" w:eastAsia="zh-CN"/>
              </w:rPr>
              <w:t>3.负责</w:t>
            </w:r>
            <w:r>
              <w:rPr>
                <w:rFonts w:hint="eastAsia" w:asciiTheme="minorEastAsia" w:hAnsiTheme="minorEastAsia" w:eastAsiaTheme="minorEastAsia" w:cstheme="minorEastAsia"/>
                <w:b w:val="0"/>
                <w:bCs/>
                <w:color w:val="000000"/>
                <w:sz w:val="24"/>
                <w:szCs w:val="24"/>
              </w:rPr>
              <w:t>办理施工进度款拨付、工程竣工结算工作，协调处理工程合同履行过程中发生的索赔与反索赔事项</w:t>
            </w:r>
            <w:r>
              <w:rPr>
                <w:rFonts w:hint="eastAsia" w:asciiTheme="minorEastAsia" w:hAnsiTheme="minorEastAsia" w:eastAsiaTheme="minorEastAsia" w:cstheme="minorEastAsia"/>
                <w:b w:val="0"/>
                <w:bCs/>
                <w:color w:val="000000"/>
                <w:sz w:val="24"/>
                <w:szCs w:val="24"/>
                <w:lang w:eastAsia="zh-CN"/>
              </w:rPr>
              <w:t>；</w:t>
            </w:r>
          </w:p>
          <w:p>
            <w:pPr>
              <w:pageBreakBefore w:val="0"/>
              <w:kinsoku/>
              <w:wordWrap/>
              <w:overflowPunct/>
              <w:topLinePunct w:val="0"/>
              <w:autoSpaceDE/>
              <w:autoSpaceDN/>
              <w:bidi w:val="0"/>
              <w:adjustRightInd/>
              <w:snapToGrid/>
              <w:spacing w:line="0" w:lineRule="atLeast"/>
              <w:textAlignment w:val="auto"/>
              <w:rPr>
                <w:rFonts w:hint="eastAsia" w:ascii="宋体" w:hAnsi="宋体" w:eastAsia="宋体" w:cs="仿宋"/>
                <w:color w:val="000000"/>
                <w:sz w:val="24"/>
              </w:rPr>
            </w:pPr>
            <w:r>
              <w:rPr>
                <w:rFonts w:hint="eastAsia" w:asciiTheme="minorEastAsia" w:hAnsiTheme="minorEastAsia" w:eastAsiaTheme="minorEastAsia" w:cstheme="minorEastAsia"/>
                <w:b w:val="0"/>
                <w:bCs/>
                <w:color w:val="000000"/>
                <w:sz w:val="24"/>
                <w:szCs w:val="24"/>
                <w:lang w:val="en-US" w:eastAsia="zh-CN"/>
              </w:rPr>
              <w:t>4.</w:t>
            </w:r>
            <w:r>
              <w:rPr>
                <w:rFonts w:hint="eastAsia" w:ascii="宋体" w:hAnsi="宋体" w:eastAsia="宋体" w:cs="仿宋"/>
                <w:color w:val="000000"/>
                <w:sz w:val="24"/>
              </w:rPr>
              <w:t>负责审查、汇总</w:t>
            </w:r>
            <w:r>
              <w:rPr>
                <w:rFonts w:hint="eastAsia" w:ascii="宋体" w:hAnsi="宋体" w:eastAsia="宋体" w:cs="仿宋"/>
                <w:color w:val="000000"/>
                <w:sz w:val="24"/>
                <w:lang w:val="en-US" w:eastAsia="zh-CN"/>
              </w:rPr>
              <w:t>工程建设期</w:t>
            </w:r>
            <w:r>
              <w:rPr>
                <w:rFonts w:hint="eastAsia" w:ascii="宋体" w:hAnsi="宋体" w:eastAsia="宋体" w:cs="仿宋"/>
                <w:color w:val="000000"/>
                <w:sz w:val="24"/>
              </w:rPr>
              <w:t>各</w:t>
            </w:r>
            <w:r>
              <w:rPr>
                <w:rFonts w:hint="eastAsia" w:ascii="宋体" w:hAnsi="宋体" w:eastAsia="宋体" w:cs="仿宋"/>
                <w:color w:val="000000"/>
                <w:sz w:val="24"/>
                <w:lang w:val="en-US" w:eastAsia="zh-CN"/>
              </w:rPr>
              <w:t>项</w:t>
            </w:r>
            <w:r>
              <w:rPr>
                <w:rFonts w:hint="eastAsia" w:ascii="宋体" w:hAnsi="宋体" w:eastAsia="宋体" w:cs="仿宋"/>
                <w:color w:val="000000"/>
                <w:sz w:val="24"/>
              </w:rPr>
              <w:t>物资采购计划严格按照国家法律、法规及公司制度的有关规定，组织完成公司的物资采购和供应</w:t>
            </w:r>
            <w:r>
              <w:rPr>
                <w:rFonts w:hint="eastAsia" w:ascii="宋体" w:hAnsi="宋体" w:eastAsia="宋体" w:cs="仿宋"/>
                <w:color w:val="000000"/>
                <w:sz w:val="24"/>
                <w:lang w:eastAsia="zh-CN"/>
              </w:rPr>
              <w:t>；</w:t>
            </w:r>
            <w:r>
              <w:rPr>
                <w:rFonts w:hint="eastAsia" w:ascii="宋体" w:hAnsi="宋体" w:eastAsia="宋体" w:cs="仿宋"/>
                <w:color w:val="000000"/>
                <w:sz w:val="24"/>
              </w:rPr>
              <w:t>负责建立采购计划管理台帐，及时清理采购计划完成情况，避免物资采购拖延、遗漏；</w:t>
            </w:r>
          </w:p>
          <w:p>
            <w:pPr>
              <w:pageBreakBefore w:val="0"/>
              <w:kinsoku/>
              <w:wordWrap/>
              <w:overflowPunct/>
              <w:topLinePunct w:val="0"/>
              <w:autoSpaceDE/>
              <w:autoSpaceDN/>
              <w:bidi w:val="0"/>
              <w:adjustRightInd/>
              <w:snapToGrid/>
              <w:spacing w:line="0" w:lineRule="atLeast"/>
              <w:textAlignment w:val="auto"/>
              <w:rPr>
                <w:rFonts w:hint="eastAsia" w:ascii="宋体" w:hAnsi="宋体" w:eastAsia="宋体" w:cs="仿宋"/>
                <w:color w:val="000000"/>
                <w:sz w:val="24"/>
              </w:rPr>
            </w:pPr>
            <w:r>
              <w:rPr>
                <w:rFonts w:hint="eastAsia" w:ascii="宋体" w:hAnsi="宋体" w:eastAsia="宋体" w:cs="仿宋"/>
                <w:color w:val="000000"/>
                <w:sz w:val="24"/>
                <w:lang w:val="en-US" w:eastAsia="zh-CN"/>
              </w:rPr>
              <w:t>5.协助</w:t>
            </w:r>
            <w:r>
              <w:rPr>
                <w:rFonts w:hint="eastAsia" w:ascii="宋体" w:hAnsi="宋体" w:eastAsia="宋体" w:cs="仿宋"/>
                <w:color w:val="000000"/>
                <w:sz w:val="24"/>
              </w:rPr>
              <w:t>开展项目工程施工、监理、勘察设计、设备采购、工程技术服务等招标工作；</w:t>
            </w:r>
          </w:p>
          <w:p>
            <w:pPr>
              <w:pageBreakBefore w:val="0"/>
              <w:kinsoku/>
              <w:wordWrap/>
              <w:overflowPunct/>
              <w:topLinePunct w:val="0"/>
              <w:autoSpaceDE/>
              <w:autoSpaceDN/>
              <w:bidi w:val="0"/>
              <w:adjustRightInd/>
              <w:snapToGrid/>
              <w:spacing w:line="0" w:lineRule="atLeast"/>
              <w:textAlignment w:val="auto"/>
              <w:rPr>
                <w:rFonts w:hint="eastAsia" w:ascii="宋体" w:hAnsi="宋体" w:eastAsia="宋体" w:cs="仿宋"/>
                <w:color w:val="000000"/>
                <w:sz w:val="24"/>
              </w:rPr>
            </w:pPr>
            <w:r>
              <w:rPr>
                <w:rFonts w:hint="eastAsia" w:ascii="宋体" w:hAnsi="宋体" w:eastAsia="宋体" w:cs="仿宋"/>
                <w:color w:val="000000"/>
                <w:sz w:val="24"/>
                <w:lang w:val="en-US" w:eastAsia="zh-CN"/>
              </w:rPr>
              <w:t>6.协助完成工程建设开工前各项准备工作</w:t>
            </w:r>
            <w:r>
              <w:rPr>
                <w:rFonts w:hint="eastAsia" w:ascii="宋体" w:hAnsi="宋体" w:eastAsia="宋体" w:cs="仿宋"/>
                <w:color w:val="000000"/>
                <w:sz w:val="24"/>
              </w:rPr>
              <w:t>；</w:t>
            </w:r>
          </w:p>
          <w:p>
            <w:pPr>
              <w:pageBreakBefore w:val="0"/>
              <w:kinsoku/>
              <w:wordWrap/>
              <w:overflowPunct/>
              <w:topLinePunct w:val="0"/>
              <w:autoSpaceDE/>
              <w:autoSpaceDN/>
              <w:bidi w:val="0"/>
              <w:adjustRightInd/>
              <w:snapToGrid/>
              <w:spacing w:line="0" w:lineRule="atLeast"/>
              <w:textAlignment w:val="auto"/>
              <w:rPr>
                <w:rFonts w:hint="eastAsia" w:ascii="宋体" w:hAnsi="宋体" w:eastAsia="宋体" w:cs="仿宋"/>
                <w:color w:val="000000"/>
                <w:sz w:val="24"/>
                <w:lang w:val="en-US" w:eastAsia="zh-CN"/>
              </w:rPr>
            </w:pPr>
            <w:r>
              <w:rPr>
                <w:rFonts w:hint="eastAsia" w:ascii="宋体" w:hAnsi="宋体" w:eastAsia="宋体" w:cs="仿宋"/>
                <w:color w:val="000000"/>
                <w:sz w:val="24"/>
                <w:lang w:val="en-US" w:eastAsia="zh-CN"/>
              </w:rPr>
              <w:t>7.</w:t>
            </w:r>
            <w:r>
              <w:rPr>
                <w:rFonts w:hint="eastAsia" w:ascii="宋体" w:hAnsi="宋体" w:eastAsia="宋体" w:cs="仿宋"/>
                <w:color w:val="000000"/>
                <w:sz w:val="24"/>
              </w:rPr>
              <w:t>负责在工程建设过程中，根据不同设计阶段的设计文件的具体内容和有关定额、指标及取费标准，预先计算和确定建设项目的全部工程费用的技术经济文件</w:t>
            </w:r>
            <w:r>
              <w:rPr>
                <w:rFonts w:hint="eastAsia" w:ascii="宋体" w:hAnsi="宋体" w:cs="仿宋"/>
                <w:color w:val="000000"/>
                <w:sz w:val="24"/>
                <w:lang w:eastAsia="zh-CN"/>
              </w:rPr>
              <w:t>；</w:t>
            </w:r>
          </w:p>
          <w:p>
            <w:pPr>
              <w:pageBreakBefore w:val="0"/>
              <w:kinsoku/>
              <w:wordWrap/>
              <w:overflowPunct/>
              <w:topLinePunct w:val="0"/>
              <w:autoSpaceDE/>
              <w:autoSpaceDN/>
              <w:bidi w:val="0"/>
              <w:adjustRightInd/>
              <w:snapToGrid/>
              <w:spacing w:line="0" w:lineRule="atLeast"/>
              <w:textAlignment w:val="auto"/>
              <w:rPr>
                <w:rFonts w:hint="eastAsia" w:asciiTheme="minorEastAsia" w:hAnsiTheme="minorEastAsia" w:eastAsiaTheme="minorEastAsia" w:cstheme="minorEastAsia"/>
                <w:b w:val="0"/>
                <w:bCs/>
                <w:color w:val="000000"/>
                <w:sz w:val="24"/>
                <w:szCs w:val="24"/>
              </w:rPr>
            </w:pPr>
            <w:r>
              <w:rPr>
                <w:rFonts w:hint="eastAsia" w:ascii="宋体" w:hAnsi="宋体" w:eastAsia="宋体" w:cs="仿宋"/>
                <w:color w:val="000000"/>
                <w:sz w:val="24"/>
                <w:lang w:val="en-US" w:eastAsia="zh-CN"/>
              </w:rPr>
              <w:t>8..</w:t>
            </w:r>
            <w:r>
              <w:rPr>
                <w:rFonts w:hint="eastAsia" w:ascii="宋体" w:hAnsi="宋体" w:eastAsia="宋体" w:cs="仿宋"/>
                <w:color w:val="000000"/>
                <w:sz w:val="24"/>
              </w:rPr>
              <w:t>完成领导交办的其他工作。</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489" w:hRule="atLeast"/>
          <w:jc w:val="center"/>
        </w:trPr>
        <w:tc>
          <w:tcPr>
            <w:tcW w:w="605" w:type="dxa"/>
            <w:vMerge w:val="restart"/>
            <w:tcBorders>
              <w:top w:val="single" w:color="auto" w:sz="6" w:space="0"/>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任职资格</w:t>
            </w:r>
          </w:p>
        </w:tc>
        <w:tc>
          <w:tcPr>
            <w:tcW w:w="9397" w:type="dxa"/>
            <w:gridSpan w:val="7"/>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left"/>
              <w:textAlignment w:val="auto"/>
              <w:outlineLvl w:val="9"/>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sz w:val="24"/>
                <w:szCs w:val="24"/>
                <w:lang w:val="en-US" w:eastAsia="zh-CN"/>
              </w:rPr>
              <w:t>1.计划物资部副部长</w:t>
            </w:r>
            <w:r>
              <w:rPr>
                <w:rFonts w:hint="eastAsia" w:asciiTheme="minorEastAsia" w:hAnsiTheme="minorEastAsia" w:eastAsiaTheme="minorEastAsia" w:cstheme="minorEastAsia"/>
                <w:b w:val="0"/>
                <w:bCs/>
                <w:color w:val="000000"/>
                <w:sz w:val="24"/>
                <w:szCs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sz w:val="24"/>
                <w:szCs w:val="24"/>
              </w:rPr>
              <w:t>学历</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sz w:val="24"/>
                <w:szCs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sz w:val="24"/>
                <w:szCs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sz w:val="24"/>
                <w:szCs w:val="24"/>
              </w:rPr>
              <w:t>电力类或管理类相关专业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sz w:val="24"/>
                <w:szCs w:val="24"/>
                <w:lang w:eastAsia="zh-CN"/>
              </w:rPr>
              <w:t>职称</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sz w:val="24"/>
                <w:szCs w:val="24"/>
              </w:rPr>
              <w:t>中级及以上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sz w:val="24"/>
                <w:szCs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kern w:val="2"/>
                <w:sz w:val="24"/>
                <w:szCs w:val="24"/>
                <w:lang w:val="en-US" w:eastAsia="zh-CN" w:bidi="ar-SA"/>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sz w:val="24"/>
                <w:szCs w:val="24"/>
              </w:rPr>
              <w:t>工作经验</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left"/>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sz w:val="24"/>
                <w:szCs w:val="24"/>
              </w:rPr>
              <w:t>4年及以上专责（专工）工作经验</w:t>
            </w:r>
            <w:r>
              <w:rPr>
                <w:rFonts w:hint="eastAsia" w:asciiTheme="minorEastAsia" w:hAnsiTheme="minorEastAsia" w:eastAsiaTheme="minorEastAsia" w:cstheme="minorEastAsia"/>
                <w:b w:val="0"/>
                <w:bCs/>
                <w:color w:val="auto"/>
                <w:sz w:val="24"/>
                <w:szCs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spacing w:line="0" w:lineRule="atLeast"/>
              <w:ind w:left="0" w:leftChars="0" w:right="0" w:rightChars="0"/>
              <w:textAlignment w:val="auto"/>
              <w:outlineLvl w:val="9"/>
              <w:rPr>
                <w:rFonts w:hint="eastAsia" w:asciiTheme="minorEastAsia" w:hAnsiTheme="minorEastAsia" w:eastAsiaTheme="minorEastAsia" w:cstheme="minorEastAsia"/>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知识</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spacing w:line="0" w:lineRule="atLeast"/>
              <w:ind w:left="0" w:leftChars="0" w:right="0" w:rightChars="0"/>
              <w:textAlignment w:val="auto"/>
              <w:outlineLvl w:val="9"/>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熟悉：</w:t>
            </w:r>
            <w:r>
              <w:rPr>
                <w:rFonts w:hint="eastAsia" w:asciiTheme="minorEastAsia" w:hAnsiTheme="minorEastAsia" w:eastAsiaTheme="minorEastAsia" w:cstheme="minorEastAsia"/>
                <w:b w:val="0"/>
                <w:bCs/>
                <w:sz w:val="24"/>
                <w:szCs w:val="24"/>
              </w:rPr>
              <w:t>电力行业相关知识</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color w:val="000000"/>
                <w:sz w:val="24"/>
                <w:szCs w:val="24"/>
              </w:rPr>
              <w:t>招投标相关法律法规、合同管理、经营计划管理、</w:t>
            </w:r>
            <w:r>
              <w:rPr>
                <w:rFonts w:hint="eastAsia" w:asciiTheme="minorEastAsia" w:hAnsiTheme="minorEastAsia" w:eastAsiaTheme="minorEastAsia" w:cstheme="minorEastAsia"/>
                <w:b w:val="0"/>
                <w:bCs/>
                <w:sz w:val="24"/>
                <w:szCs w:val="24"/>
              </w:rPr>
              <w:t>项目开发、</w:t>
            </w:r>
            <w:r>
              <w:rPr>
                <w:rFonts w:hint="eastAsia" w:asciiTheme="minorEastAsia" w:hAnsiTheme="minorEastAsia" w:eastAsiaTheme="minorEastAsia" w:cstheme="minorEastAsia"/>
                <w:b w:val="0"/>
                <w:bCs/>
                <w:color w:val="000000"/>
                <w:sz w:val="24"/>
                <w:szCs w:val="24"/>
              </w:rPr>
              <w:t>工程造价管理相关知识，电厂生产运营知识</w:t>
            </w:r>
          </w:p>
          <w:p>
            <w:pPr>
              <w:pageBreakBefore w:val="0"/>
              <w:kinsoku/>
              <w:wordWrap/>
              <w:overflowPunct/>
              <w:topLinePunct w:val="0"/>
              <w:autoSpaceDE/>
              <w:autoSpaceDN/>
              <w:bidi w:val="0"/>
              <w:spacing w:line="0" w:lineRule="atLeast"/>
              <w:ind w:left="0" w:leftChars="0" w:right="0" w:rightChars="0"/>
              <w:textAlignment w:val="auto"/>
              <w:outlineLvl w:val="9"/>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了解：财务知识、电力行业安全生产</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bottom w:val="thickThinSmallGap" w:color="auto" w:sz="24" w:space="0"/>
              <w:right w:val="single" w:color="auto" w:sz="6" w:space="0"/>
              <w:tl2br w:val="nil"/>
              <w:tr2bl w:val="nil"/>
            </w:tcBorders>
            <w:vAlign w:val="center"/>
          </w:tcPr>
          <w:p>
            <w:pPr>
              <w:pageBreakBefore w:val="0"/>
              <w:kinsoku/>
              <w:wordWrap/>
              <w:overflowPunct/>
              <w:topLinePunct w:val="0"/>
              <w:autoSpaceDE/>
              <w:autoSpaceDN/>
              <w:bidi w:val="0"/>
              <w:spacing w:line="0" w:lineRule="atLeast"/>
              <w:ind w:left="0" w:leftChars="0" w:right="0" w:rightChars="0"/>
              <w:textAlignment w:val="auto"/>
              <w:outlineLvl w:val="9"/>
              <w:rPr>
                <w:rFonts w:hint="eastAsia" w:asciiTheme="minorEastAsia" w:hAnsiTheme="minorEastAsia" w:eastAsiaTheme="minorEastAsia" w:cstheme="minorEastAsia"/>
                <w:b w:val="0"/>
                <w:bCs/>
                <w:color w:val="000000"/>
                <w:sz w:val="24"/>
                <w:szCs w:val="24"/>
              </w:rPr>
            </w:pPr>
          </w:p>
        </w:tc>
        <w:tc>
          <w:tcPr>
            <w:tcW w:w="1306" w:type="dxa"/>
            <w:gridSpan w:val="2"/>
            <w:tcBorders>
              <w:top w:val="single" w:color="auto" w:sz="4" w:space="0"/>
              <w:left w:val="single" w:color="auto" w:sz="6" w:space="0"/>
              <w:bottom w:val="thickThinSmallGap" w:color="auto" w:sz="24" w:space="0"/>
              <w:right w:val="single" w:color="auto" w:sz="4" w:space="0"/>
              <w:tl2br w:val="nil"/>
              <w:tr2bl w:val="nil"/>
            </w:tcBorders>
            <w:vAlign w:val="center"/>
          </w:tcPr>
          <w:p>
            <w:pPr>
              <w:pageBreakBefore w:val="0"/>
              <w:kinsoku/>
              <w:wordWrap/>
              <w:overflowPunct/>
              <w:topLinePunct w:val="0"/>
              <w:autoSpaceDE/>
              <w:autoSpaceDN/>
              <w:bidi w:val="0"/>
              <w:spacing w:line="0" w:lineRule="atLeast"/>
              <w:ind w:left="0" w:leftChars="0" w:right="0" w:rightChars="0"/>
              <w:jc w:val="center"/>
              <w:textAlignment w:val="auto"/>
              <w:outlineLvl w:val="9"/>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技能</w:t>
            </w:r>
          </w:p>
        </w:tc>
        <w:tc>
          <w:tcPr>
            <w:tcW w:w="8091" w:type="dxa"/>
            <w:gridSpan w:val="5"/>
            <w:tcBorders>
              <w:top w:val="single" w:color="auto" w:sz="4" w:space="0"/>
              <w:left w:val="single" w:color="auto" w:sz="4" w:space="0"/>
              <w:bottom w:val="thickThinSmallGap" w:color="auto" w:sz="24" w:space="0"/>
              <w:right w:val="thickThinSmallGap" w:color="auto" w:sz="24" w:space="0"/>
              <w:tl2br w:val="nil"/>
              <w:tr2bl w:val="nil"/>
            </w:tcBorders>
            <w:vAlign w:val="center"/>
          </w:tcPr>
          <w:p>
            <w:pPr>
              <w:pageBreakBefore w:val="0"/>
              <w:kinsoku/>
              <w:wordWrap/>
              <w:overflowPunct/>
              <w:topLinePunct w:val="0"/>
              <w:autoSpaceDE/>
              <w:autoSpaceDN/>
              <w:bidi w:val="0"/>
              <w:spacing w:line="0" w:lineRule="atLeast"/>
              <w:ind w:left="0" w:leftChars="0" w:right="0" w:rightChars="0"/>
              <w:textAlignment w:val="auto"/>
              <w:outlineLvl w:val="9"/>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color w:val="000000"/>
                <w:sz w:val="24"/>
                <w:szCs w:val="24"/>
              </w:rPr>
              <w:t>1</w:t>
            </w:r>
            <w:r>
              <w:rPr>
                <w:rFonts w:hint="eastAsia" w:asciiTheme="minorEastAsia" w:hAnsiTheme="minorEastAsia" w:eastAsiaTheme="minorEastAsia" w:cstheme="minorEastAsia"/>
                <w:b w:val="0"/>
                <w:bCs/>
                <w:color w:val="000000"/>
                <w:sz w:val="24"/>
                <w:szCs w:val="24"/>
                <w:lang w:val="en-US" w:eastAsia="zh-CN"/>
              </w:rPr>
              <w:t>.</w:t>
            </w:r>
            <w:r>
              <w:rPr>
                <w:rFonts w:hint="eastAsia" w:asciiTheme="minorEastAsia" w:hAnsiTheme="minorEastAsia" w:eastAsiaTheme="minorEastAsia" w:cstheme="minorEastAsia"/>
                <w:b w:val="0"/>
                <w:bCs/>
                <w:color w:val="000000"/>
                <w:sz w:val="24"/>
                <w:szCs w:val="24"/>
              </w:rPr>
              <w:t>具有电厂经济业务预算控制、成本分析能力</w:t>
            </w:r>
            <w:r>
              <w:rPr>
                <w:rFonts w:hint="eastAsia" w:asciiTheme="minorEastAsia" w:hAnsiTheme="minorEastAsia" w:eastAsiaTheme="minorEastAsia" w:cstheme="minorEastAsia"/>
                <w:b w:val="0"/>
                <w:bCs/>
                <w:color w:val="000000"/>
                <w:sz w:val="24"/>
                <w:szCs w:val="24"/>
                <w:lang w:eastAsia="zh-CN"/>
              </w:rPr>
              <w:t>，</w:t>
            </w:r>
            <w:r>
              <w:rPr>
                <w:rFonts w:hint="eastAsia" w:asciiTheme="minorEastAsia" w:hAnsiTheme="minorEastAsia" w:eastAsiaTheme="minorEastAsia" w:cstheme="minorEastAsia"/>
                <w:b w:val="0"/>
                <w:bCs/>
                <w:kern w:val="0"/>
                <w:sz w:val="24"/>
                <w:szCs w:val="24"/>
              </w:rPr>
              <w:t>了解发电企业各项规定与要求，掌握并能认真执行有关电力行业的标准、规定</w:t>
            </w:r>
            <w:r>
              <w:rPr>
                <w:rFonts w:hint="eastAsia" w:asciiTheme="minorEastAsia" w:hAnsiTheme="minorEastAsia" w:eastAsiaTheme="minorEastAsia" w:cstheme="minorEastAsia"/>
                <w:b w:val="0"/>
                <w:bCs/>
                <w:kern w:val="0"/>
                <w:sz w:val="24"/>
                <w:szCs w:val="24"/>
                <w:lang w:eastAsia="zh-CN"/>
              </w:rPr>
              <w:t>。</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highlight w:val="none"/>
              </w:rPr>
              <w:t>2</w:t>
            </w:r>
            <w:r>
              <w:rPr>
                <w:rFonts w:hint="eastAsia" w:asciiTheme="minorEastAsia" w:hAnsiTheme="minorEastAsia" w:eastAsiaTheme="minorEastAsia" w:cstheme="minorEastAsia"/>
                <w:color w:val="000000"/>
                <w:sz w:val="24"/>
                <w:highlight w:val="none"/>
                <w:lang w:eastAsia="zh-CN"/>
              </w:rPr>
              <w:t>.</w:t>
            </w:r>
            <w:r>
              <w:rPr>
                <w:rFonts w:hint="eastAsia" w:asciiTheme="minorEastAsia" w:hAnsiTheme="minorEastAsia" w:eastAsiaTheme="minorEastAsia" w:cstheme="minorEastAsia"/>
                <w:color w:val="000000"/>
                <w:sz w:val="24"/>
                <w:highlight w:val="none"/>
              </w:rPr>
              <w:t>具有较强的</w:t>
            </w:r>
            <w:r>
              <w:rPr>
                <w:rFonts w:hint="eastAsia" w:asciiTheme="minorEastAsia" w:hAnsiTheme="minorEastAsia" w:eastAsiaTheme="minorEastAsia" w:cstheme="minorEastAsia"/>
                <w:color w:val="000000"/>
                <w:sz w:val="24"/>
                <w:lang w:eastAsia="zh-CN"/>
              </w:rPr>
              <w:t>文字表达能力</w:t>
            </w:r>
            <w:r>
              <w:rPr>
                <w:rFonts w:hint="eastAsia" w:asciiTheme="minorEastAsia" w:hAnsiTheme="minorEastAsia" w:eastAsiaTheme="minorEastAsia" w:cstheme="minorEastAsia"/>
                <w:color w:val="000000"/>
                <w:sz w:val="24"/>
              </w:rPr>
              <w:t>、沟通能力和社交能力。</w:t>
            </w:r>
          </w:p>
          <w:p>
            <w:pPr>
              <w:pageBreakBefore w:val="0"/>
              <w:kinsoku/>
              <w:wordWrap/>
              <w:overflowPunct/>
              <w:topLinePunct w:val="0"/>
              <w:autoSpaceDE/>
              <w:autoSpaceDN/>
              <w:bidi w:val="0"/>
              <w:spacing w:line="0" w:lineRule="atLeast"/>
              <w:ind w:left="0" w:leftChars="0" w:right="0" w:rightChars="0"/>
              <w:textAlignment w:val="auto"/>
              <w:outlineLvl w:val="9"/>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熟练掌握</w:t>
            </w:r>
            <w:r>
              <w:rPr>
                <w:rFonts w:hint="eastAsia" w:asciiTheme="minorEastAsia" w:hAnsiTheme="minorEastAsia" w:eastAsiaTheme="minorEastAsia" w:cstheme="minorEastAsia"/>
                <w:color w:val="000000"/>
                <w:sz w:val="24"/>
                <w:lang w:val="en-US" w:eastAsia="zh-CN"/>
              </w:rPr>
              <w:t>WPS</w:t>
            </w:r>
            <w:r>
              <w:rPr>
                <w:rFonts w:hint="eastAsia" w:asciiTheme="minorEastAsia" w:hAnsiTheme="minorEastAsia" w:eastAsiaTheme="minorEastAsia" w:cstheme="minorEastAsia"/>
                <w:color w:val="000000"/>
                <w:sz w:val="24"/>
              </w:rPr>
              <w:t>、OA系统等办公软件。</w:t>
            </w:r>
          </w:p>
        </w:tc>
      </w:tr>
    </w:tbl>
    <w:p>
      <w:pPr>
        <w:pStyle w:val="5"/>
        <w:spacing w:line="560" w:lineRule="exact"/>
        <w:jc w:val="left"/>
        <w:rPr>
          <w:rFonts w:hint="eastAsia" w:ascii="方正小标宋简体" w:hAnsi="方正小标宋简体" w:eastAsia="方正小标宋简体" w:cs="方正小标宋简体"/>
          <w:b w:val="0"/>
          <w:bCs w:val="0"/>
          <w:sz w:val="36"/>
          <w:szCs w:val="36"/>
          <w:lang w:val="en-US" w:eastAsia="zh-CN"/>
        </w:rPr>
        <w:sectPr>
          <w:pgSz w:w="11906" w:h="16838"/>
          <w:pgMar w:top="1440" w:right="1474" w:bottom="1440" w:left="158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bookmarkStart w:id="24" w:name="_Toc19249"/>
      <w:bookmarkStart w:id="25" w:name="_Toc19727"/>
      <w:bookmarkStart w:id="26" w:name="_Toc27128"/>
      <w:bookmarkStart w:id="27" w:name="_Toc31243"/>
      <w:bookmarkStart w:id="28" w:name="_Toc21254"/>
    </w:p>
    <w:p>
      <w:pPr>
        <w:pStyle w:val="4"/>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outlineLvl w:val="1"/>
        <w:rPr>
          <w:rFonts w:hint="eastAsia" w:ascii="方正小标宋_GBK" w:hAnsi="方正小标宋_GBK" w:eastAsia="方正小标宋_GBK" w:cs="方正小标宋_GBK"/>
          <w:b w:val="0"/>
          <w:bCs/>
          <w:color w:val="000000"/>
          <w:sz w:val="36"/>
          <w:szCs w:val="36"/>
          <w:lang w:val="en-US" w:eastAsia="zh-CN"/>
        </w:rPr>
      </w:pPr>
      <w:bookmarkStart w:id="29" w:name="_Toc18854"/>
      <w:bookmarkStart w:id="30" w:name="_Toc6336"/>
      <w:r>
        <w:rPr>
          <w:rFonts w:hint="eastAsia" w:ascii="仿宋_GB2312" w:hAnsi="仿宋_GB2312" w:eastAsia="仿宋_GB2312" w:cs="仿宋_GB2312"/>
          <w:b/>
          <w:bCs/>
          <w:sz w:val="32"/>
          <w:szCs w:val="32"/>
          <w:lang w:val="en-US" w:eastAsia="zh-CN"/>
        </w:rPr>
        <w:t>2.</w:t>
      </w:r>
      <w:bookmarkEnd w:id="24"/>
      <w:bookmarkEnd w:id="25"/>
      <w:bookmarkEnd w:id="26"/>
      <w:bookmarkEnd w:id="27"/>
      <w:bookmarkEnd w:id="28"/>
      <w:bookmarkEnd w:id="29"/>
      <w:bookmarkStart w:id="31" w:name="_Toc5082"/>
      <w:bookmarkStart w:id="32" w:name="_Toc2706"/>
      <w:bookmarkStart w:id="33" w:name="_Toc13820"/>
      <w:bookmarkStart w:id="34" w:name="_Toc6137"/>
      <w:bookmarkStart w:id="35" w:name="_Toc27503"/>
      <w:bookmarkStart w:id="36" w:name="_Toc2479"/>
      <w:r>
        <w:rPr>
          <w:rFonts w:hint="eastAsia" w:ascii="仿宋_GB2312" w:hAnsi="仿宋_GB2312" w:eastAsia="仿宋_GB2312" w:cs="仿宋_GB2312"/>
          <w:b/>
          <w:bCs w:val="0"/>
          <w:color w:val="000000"/>
          <w:sz w:val="32"/>
          <w:szCs w:val="32"/>
          <w:lang w:val="en-US" w:eastAsia="zh-CN"/>
        </w:rPr>
        <w:t>计划物资部项目管理</w:t>
      </w:r>
      <w:r>
        <w:rPr>
          <w:rFonts w:hint="eastAsia" w:ascii="仿宋_GB2312" w:hAnsi="仿宋_GB2312" w:eastAsia="仿宋_GB2312" w:cs="仿宋_GB2312"/>
          <w:b/>
          <w:bCs w:val="0"/>
          <w:color w:val="000000"/>
          <w:kern w:val="2"/>
          <w:sz w:val="32"/>
          <w:szCs w:val="32"/>
          <w:lang w:val="en-US" w:eastAsia="zh-CN" w:bidi="ar-SA"/>
        </w:rPr>
        <w:t>干事/助理</w:t>
      </w:r>
      <w:r>
        <w:rPr>
          <w:rFonts w:hint="eastAsia" w:ascii="仿宋_GB2312" w:hAnsi="仿宋_GB2312" w:eastAsia="仿宋_GB2312" w:cs="仿宋_GB2312"/>
          <w:b/>
          <w:bCs w:val="0"/>
          <w:color w:val="000000"/>
          <w:sz w:val="32"/>
          <w:szCs w:val="32"/>
          <w:lang w:val="en-US" w:eastAsia="zh-CN"/>
        </w:rPr>
        <w:t>岗位说明书</w:t>
      </w:r>
      <w:bookmarkEnd w:id="30"/>
      <w:bookmarkEnd w:id="31"/>
      <w:bookmarkEnd w:id="32"/>
      <w:bookmarkEnd w:id="33"/>
      <w:bookmarkEnd w:id="34"/>
      <w:bookmarkEnd w:id="35"/>
      <w:bookmarkEnd w:id="36"/>
    </w:p>
    <w:tbl>
      <w:tblPr>
        <w:tblStyle w:val="13"/>
        <w:tblW w:w="10002" w:type="dxa"/>
        <w:jc w:val="center"/>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605"/>
        <w:gridCol w:w="978"/>
        <w:gridCol w:w="328"/>
        <w:gridCol w:w="3168"/>
        <w:gridCol w:w="350"/>
        <w:gridCol w:w="1433"/>
        <w:gridCol w:w="479"/>
        <w:gridCol w:w="2661"/>
      </w:tblGrid>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583" w:type="dxa"/>
            <w:gridSpan w:val="2"/>
            <w:tcBorders>
              <w:top w:val="thinThickSmallGap" w:color="auto" w:sz="2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000000"/>
                <w:sz w:val="24"/>
                <w:lang w:eastAsia="zh-CN"/>
              </w:rPr>
            </w:pPr>
            <w:r>
              <w:rPr>
                <w:rFonts w:hint="eastAsia" w:asciiTheme="minorEastAsia" w:hAnsiTheme="minorEastAsia" w:eastAsiaTheme="minorEastAsia" w:cstheme="minorEastAsia"/>
                <w:bCs/>
                <w:color w:val="000000"/>
                <w:sz w:val="24"/>
                <w:lang w:eastAsia="zh-CN"/>
              </w:rPr>
              <w:t>岗位类别</w:t>
            </w:r>
          </w:p>
        </w:tc>
        <w:tc>
          <w:tcPr>
            <w:tcW w:w="3496" w:type="dxa"/>
            <w:gridSpan w:val="2"/>
            <w:tcBorders>
              <w:top w:val="thinThickSmallGap" w:color="auto" w:sz="24" w:space="0"/>
              <w:left w:val="single" w:color="auto" w:sz="4" w:space="0"/>
              <w:bottom w:val="single" w:color="auto" w:sz="4" w:space="0"/>
              <w:right w:val="single" w:color="auto" w:sz="4" w:space="0"/>
              <w:tl2br w:val="nil"/>
              <w:tr2bl w:val="nil"/>
            </w:tcBorders>
            <w:vAlign w:val="center"/>
          </w:tcPr>
          <w:p>
            <w:pPr>
              <w:keepNext/>
              <w:keepLines/>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b w:val="0"/>
                <w:bCs w:val="0"/>
                <w:color w:val="000000"/>
                <w:sz w:val="24"/>
                <w:lang w:val="en-US" w:eastAsia="zh-CN"/>
              </w:rPr>
              <w:t>项目管理</w:t>
            </w:r>
            <w:r>
              <w:rPr>
                <w:rFonts w:hint="eastAsia" w:asciiTheme="minorEastAsia" w:hAnsiTheme="minorEastAsia" w:eastAsiaTheme="minorEastAsia" w:cstheme="minorEastAsia"/>
                <w:color w:val="000000"/>
                <w:sz w:val="24"/>
                <w:lang w:val="en-US" w:eastAsia="zh-CN"/>
              </w:rPr>
              <w:t>专责/干事/助理</w:t>
            </w:r>
          </w:p>
        </w:tc>
        <w:tc>
          <w:tcPr>
            <w:tcW w:w="2262" w:type="dxa"/>
            <w:gridSpan w:val="3"/>
            <w:tcBorders>
              <w:top w:val="thinThickSmallGap" w:color="auto" w:sz="2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岗位编制</w:t>
            </w:r>
          </w:p>
        </w:tc>
        <w:tc>
          <w:tcPr>
            <w:tcW w:w="2661" w:type="dxa"/>
            <w:tcBorders>
              <w:top w:val="thinThickSmallGap" w:color="auto" w:sz="2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000000"/>
                <w:sz w:val="24"/>
                <w:lang w:val="en-US" w:eastAsia="zh-CN"/>
              </w:rPr>
            </w:pPr>
            <w:r>
              <w:rPr>
                <w:rFonts w:hint="eastAsia" w:ascii="宋体" w:hAnsi="宋体" w:cs="仿宋_GB2312"/>
                <w:bCs/>
                <w:color w:val="000000"/>
                <w:sz w:val="24"/>
                <w:lang w:val="en-US" w:eastAsia="zh-CN"/>
              </w:rPr>
              <w:t>2人</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lang w:eastAsia="zh-CN"/>
              </w:rPr>
              <w:t>所属序列</w:t>
            </w:r>
          </w:p>
        </w:tc>
        <w:tc>
          <w:tcPr>
            <w:tcW w:w="349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职能支持序列</w:t>
            </w:r>
          </w:p>
        </w:tc>
        <w:tc>
          <w:tcPr>
            <w:tcW w:w="226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直接上级</w:t>
            </w:r>
          </w:p>
        </w:tc>
        <w:tc>
          <w:tcPr>
            <w:tcW w:w="2661"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副部长</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所属部门</w:t>
            </w:r>
          </w:p>
        </w:tc>
        <w:tc>
          <w:tcPr>
            <w:tcW w:w="8419"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eastAsia="zh-CN"/>
              </w:rPr>
              <w:t>计划物资部</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岗位名称</w:t>
            </w:r>
            <w:r>
              <w:rPr>
                <w:rFonts w:hint="eastAsia" w:asciiTheme="minorEastAsia" w:hAnsiTheme="minorEastAsia" w:eastAsiaTheme="minorEastAsia" w:cstheme="minorEastAsia"/>
                <w:bCs/>
                <w:color w:val="000000"/>
                <w:sz w:val="24"/>
                <w:lang w:val="en-US" w:eastAsia="zh-CN"/>
              </w:rPr>
              <w:t>1</w:t>
            </w:r>
          </w:p>
        </w:tc>
        <w:tc>
          <w:tcPr>
            <w:tcW w:w="349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lang w:val="en-US" w:eastAsia="zh-CN"/>
              </w:rPr>
              <w:t>项目管理干事</w:t>
            </w:r>
          </w:p>
        </w:tc>
        <w:tc>
          <w:tcPr>
            <w:tcW w:w="226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000000"/>
                <w:kern w:val="2"/>
                <w:sz w:val="24"/>
                <w:szCs w:val="24"/>
                <w:lang w:val="en-US" w:eastAsia="zh-CN" w:bidi="ar-SA"/>
              </w:rPr>
            </w:pPr>
            <w:r>
              <w:rPr>
                <w:rFonts w:hint="eastAsia" w:asciiTheme="minorEastAsia" w:hAnsiTheme="minorEastAsia" w:eastAsiaTheme="minorEastAsia" w:cstheme="minorEastAsia"/>
                <w:bCs/>
                <w:color w:val="000000"/>
                <w:sz w:val="24"/>
                <w:lang w:eastAsia="zh-CN"/>
              </w:rPr>
              <w:t>对应的</w:t>
            </w:r>
            <w:r>
              <w:rPr>
                <w:rFonts w:hint="eastAsia" w:asciiTheme="minorEastAsia" w:hAnsiTheme="minorEastAsia" w:eastAsiaTheme="minorEastAsia" w:cstheme="minorEastAsia"/>
                <w:bCs/>
                <w:color w:val="000000"/>
                <w:sz w:val="24"/>
              </w:rPr>
              <w:t>职务级别</w:t>
            </w:r>
          </w:p>
        </w:tc>
        <w:tc>
          <w:tcPr>
            <w:tcW w:w="2661"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lang w:val="en-US" w:eastAsia="zh-CN"/>
              </w:rPr>
              <w:t>干事</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tcBorders>
              <w:top w:val="single" w:color="auto" w:sz="6" w:space="0"/>
              <w:left w:val="thinThickSmallGap" w:color="auto" w:sz="24" w:space="0"/>
              <w:bottom w:val="single" w:color="auto" w:sz="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工作职责</w:t>
            </w:r>
          </w:p>
        </w:tc>
        <w:tc>
          <w:tcPr>
            <w:tcW w:w="9397" w:type="dxa"/>
            <w:gridSpan w:val="7"/>
            <w:tcBorders>
              <w:top w:val="single" w:color="auto" w:sz="6" w:space="0"/>
              <w:left w:val="single" w:color="auto" w:sz="6" w:space="0"/>
              <w:bottom w:val="single" w:color="auto" w:sz="4" w:space="0"/>
              <w:right w:val="thickThinSmallGap" w:color="auto" w:sz="24" w:space="0"/>
              <w:tl2br w:val="nil"/>
              <w:tr2bl w:val="nil"/>
            </w:tcBorders>
            <w:vAlign w:val="top"/>
          </w:tcPr>
          <w:p>
            <w:pPr>
              <w:pageBreakBefore w:val="0"/>
              <w:tabs>
                <w:tab w:val="left" w:pos="425"/>
                <w:tab w:val="left" w:pos="2880"/>
              </w:tabs>
              <w:kinsoku/>
              <w:wordWrap/>
              <w:overflowPunct/>
              <w:topLinePunct w:val="0"/>
              <w:autoSpaceDE/>
              <w:autoSpaceDN/>
              <w:bidi w:val="0"/>
              <w:adjustRightInd/>
              <w:snapToGrid/>
              <w:spacing w:before="0" w:after="0" w:line="0" w:lineRule="atLeast"/>
              <w:textAlignment w:val="auto"/>
              <w:outlineLvl w:val="9"/>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lang w:val="en-US" w:eastAsia="zh-CN"/>
              </w:rPr>
              <w:t>1.</w:t>
            </w:r>
            <w:r>
              <w:rPr>
                <w:rFonts w:hint="eastAsia" w:asciiTheme="minorEastAsia" w:hAnsiTheme="minorEastAsia" w:eastAsiaTheme="minorEastAsia" w:cstheme="minorEastAsia"/>
                <w:b w:val="0"/>
                <w:bCs w:val="0"/>
                <w:color w:val="000000"/>
                <w:sz w:val="24"/>
                <w:szCs w:val="24"/>
              </w:rPr>
              <w:t>项目前期工作管理职责</w:t>
            </w:r>
          </w:p>
          <w:p>
            <w:pPr>
              <w:pageBreakBefore w:val="0"/>
              <w:tabs>
                <w:tab w:val="left" w:pos="425"/>
                <w:tab w:val="left" w:pos="2880"/>
              </w:tabs>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(1)负责编制部门实施项目的工作计划；</w:t>
            </w:r>
          </w:p>
          <w:p>
            <w:pPr>
              <w:pageBreakBefore w:val="0"/>
              <w:tabs>
                <w:tab w:val="left" w:pos="425"/>
                <w:tab w:val="left" w:pos="2880"/>
              </w:tabs>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(2)负责组织收集汇总编制</w:t>
            </w:r>
            <w:r>
              <w:rPr>
                <w:rFonts w:hint="eastAsia" w:asciiTheme="minorEastAsia" w:hAnsiTheme="minorEastAsia" w:eastAsiaTheme="minorEastAsia" w:cstheme="minorEastAsia"/>
                <w:b w:val="0"/>
                <w:bCs w:val="0"/>
                <w:color w:val="000000"/>
                <w:sz w:val="24"/>
                <w:szCs w:val="24"/>
                <w:lang w:val="en-US" w:eastAsia="zh-CN"/>
              </w:rPr>
              <w:t>工程</w:t>
            </w:r>
            <w:r>
              <w:rPr>
                <w:rFonts w:hint="eastAsia" w:asciiTheme="minorEastAsia" w:hAnsiTheme="minorEastAsia" w:eastAsiaTheme="minorEastAsia" w:cstheme="minorEastAsia"/>
                <w:b w:val="0"/>
                <w:bCs w:val="0"/>
                <w:color w:val="000000"/>
                <w:sz w:val="24"/>
                <w:szCs w:val="24"/>
              </w:rPr>
              <w:t>前期支持性文件的获取和核准等相关资料；</w:t>
            </w:r>
          </w:p>
          <w:p>
            <w:pPr>
              <w:pageBreakBefore w:val="0"/>
              <w:tabs>
                <w:tab w:val="left" w:pos="425"/>
                <w:tab w:val="left" w:pos="2880"/>
              </w:tabs>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(3)负责建立</w:t>
            </w:r>
            <w:r>
              <w:rPr>
                <w:rFonts w:hint="eastAsia" w:asciiTheme="minorEastAsia" w:hAnsiTheme="minorEastAsia" w:eastAsiaTheme="minorEastAsia" w:cstheme="minorEastAsia"/>
                <w:b w:val="0"/>
                <w:bCs w:val="0"/>
                <w:color w:val="000000"/>
                <w:sz w:val="24"/>
                <w:szCs w:val="24"/>
                <w:lang w:val="en-US" w:eastAsia="zh-CN"/>
              </w:rPr>
              <w:t>工程</w:t>
            </w:r>
            <w:r>
              <w:rPr>
                <w:rFonts w:hint="eastAsia" w:asciiTheme="minorEastAsia" w:hAnsiTheme="minorEastAsia" w:eastAsiaTheme="minorEastAsia" w:cstheme="minorEastAsia"/>
                <w:b w:val="0"/>
                <w:bCs w:val="0"/>
                <w:color w:val="000000"/>
                <w:sz w:val="24"/>
                <w:szCs w:val="24"/>
              </w:rPr>
              <w:t>管理台账，收集、整理归档资料；</w:t>
            </w:r>
          </w:p>
          <w:p>
            <w:pPr>
              <w:pageBreakBefore w:val="0"/>
              <w:tabs>
                <w:tab w:val="left" w:pos="425"/>
                <w:tab w:val="left" w:pos="2880"/>
              </w:tabs>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(4)负责编制</w:t>
            </w:r>
            <w:r>
              <w:rPr>
                <w:rFonts w:hint="eastAsia" w:asciiTheme="minorEastAsia" w:hAnsiTheme="minorEastAsia" w:eastAsiaTheme="minorEastAsia" w:cstheme="minorEastAsia"/>
                <w:b w:val="0"/>
                <w:bCs w:val="0"/>
                <w:color w:val="000000"/>
                <w:sz w:val="24"/>
                <w:szCs w:val="24"/>
                <w:lang w:val="en-US" w:eastAsia="zh-CN"/>
              </w:rPr>
              <w:t>工程</w:t>
            </w:r>
            <w:r>
              <w:rPr>
                <w:rFonts w:hint="eastAsia" w:asciiTheme="minorEastAsia" w:hAnsiTheme="minorEastAsia" w:eastAsiaTheme="minorEastAsia" w:cstheme="minorEastAsia"/>
                <w:b w:val="0"/>
                <w:bCs w:val="0"/>
                <w:color w:val="000000"/>
                <w:sz w:val="24"/>
                <w:szCs w:val="24"/>
              </w:rPr>
              <w:t>计划执行情况相关工作报告。</w:t>
            </w:r>
          </w:p>
          <w:p>
            <w:pPr>
              <w:pageBreakBefore w:val="0"/>
              <w:tabs>
                <w:tab w:val="left" w:pos="425"/>
                <w:tab w:val="left" w:pos="2880"/>
              </w:tabs>
              <w:kinsoku/>
              <w:wordWrap/>
              <w:overflowPunct/>
              <w:topLinePunct w:val="0"/>
              <w:autoSpaceDE/>
              <w:autoSpaceDN/>
              <w:bidi w:val="0"/>
              <w:adjustRightInd/>
              <w:snapToGrid/>
              <w:spacing w:before="0" w:after="0" w:line="0" w:lineRule="atLeast"/>
              <w:textAlignment w:val="auto"/>
              <w:outlineLvl w:val="9"/>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lang w:val="en-US" w:eastAsia="zh-CN"/>
              </w:rPr>
              <w:t>2.</w:t>
            </w:r>
            <w:r>
              <w:rPr>
                <w:rFonts w:hint="eastAsia" w:asciiTheme="minorEastAsia" w:hAnsiTheme="minorEastAsia" w:eastAsiaTheme="minorEastAsia" w:cstheme="minorEastAsia"/>
                <w:b w:val="0"/>
                <w:bCs w:val="0"/>
                <w:color w:val="000000"/>
                <w:sz w:val="24"/>
                <w:szCs w:val="24"/>
              </w:rPr>
              <w:t>项目协调职责</w:t>
            </w:r>
          </w:p>
          <w:p>
            <w:pPr>
              <w:pageBreakBefore w:val="0"/>
              <w:tabs>
                <w:tab w:val="left" w:pos="425"/>
                <w:tab w:val="left" w:pos="2880"/>
              </w:tabs>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(1)负责收集</w:t>
            </w:r>
            <w:r>
              <w:rPr>
                <w:rFonts w:hint="eastAsia" w:asciiTheme="minorEastAsia" w:hAnsiTheme="minorEastAsia" w:eastAsiaTheme="minorEastAsia" w:cstheme="minorEastAsia"/>
                <w:b w:val="0"/>
                <w:bCs w:val="0"/>
                <w:sz w:val="24"/>
                <w:szCs w:val="24"/>
                <w:lang w:val="en-US" w:eastAsia="zh-CN"/>
              </w:rPr>
              <w:t>工程</w:t>
            </w:r>
            <w:r>
              <w:rPr>
                <w:rFonts w:hint="eastAsia" w:asciiTheme="minorEastAsia" w:hAnsiTheme="minorEastAsia" w:eastAsiaTheme="minorEastAsia" w:cstheme="minorEastAsia"/>
                <w:b w:val="0"/>
                <w:bCs w:val="0"/>
                <w:sz w:val="24"/>
                <w:szCs w:val="24"/>
              </w:rPr>
              <w:t>技术部分相关资料，制定技术评估报告；</w:t>
            </w:r>
          </w:p>
          <w:p>
            <w:pPr>
              <w:pageBreakBefore w:val="0"/>
              <w:tabs>
                <w:tab w:val="left" w:pos="425"/>
                <w:tab w:val="left" w:pos="2880"/>
              </w:tabs>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lang w:val="en-US" w:eastAsia="zh-CN"/>
              </w:rPr>
              <w:t>负责工程</w:t>
            </w:r>
            <w:r>
              <w:rPr>
                <w:rFonts w:hint="eastAsia" w:asciiTheme="minorEastAsia" w:hAnsiTheme="minorEastAsia" w:eastAsiaTheme="minorEastAsia" w:cstheme="minorEastAsia"/>
                <w:b w:val="0"/>
                <w:bCs w:val="0"/>
                <w:sz w:val="24"/>
                <w:szCs w:val="24"/>
              </w:rPr>
              <w:t>技术支持性报告编制单位的协调工作，向内外协调工作提供技术支持；</w:t>
            </w:r>
          </w:p>
          <w:p>
            <w:pPr>
              <w:pageBreakBefore w:val="0"/>
              <w:tabs>
                <w:tab w:val="left" w:pos="425"/>
                <w:tab w:val="left" w:pos="2880"/>
              </w:tabs>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(3)参与</w:t>
            </w:r>
            <w:r>
              <w:rPr>
                <w:rFonts w:hint="eastAsia" w:asciiTheme="minorEastAsia" w:hAnsiTheme="minorEastAsia" w:eastAsiaTheme="minorEastAsia" w:cstheme="minorEastAsia"/>
                <w:b w:val="0"/>
                <w:bCs w:val="0"/>
                <w:sz w:val="24"/>
                <w:szCs w:val="24"/>
                <w:lang w:val="en-US" w:eastAsia="zh-CN"/>
              </w:rPr>
              <w:t>工程</w:t>
            </w:r>
            <w:r>
              <w:rPr>
                <w:rFonts w:hint="eastAsia" w:asciiTheme="minorEastAsia" w:hAnsiTheme="minorEastAsia" w:eastAsiaTheme="minorEastAsia" w:cstheme="minorEastAsia"/>
                <w:b w:val="0"/>
                <w:bCs w:val="0"/>
                <w:sz w:val="24"/>
                <w:szCs w:val="24"/>
              </w:rPr>
              <w:t>前期工作计划、制度编制、会议组织、文件编制等工作；</w:t>
            </w:r>
          </w:p>
          <w:p>
            <w:pPr>
              <w:pageBreakBefore w:val="0"/>
              <w:tabs>
                <w:tab w:val="left" w:pos="425"/>
                <w:tab w:val="left" w:pos="2880"/>
              </w:tabs>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sz w:val="24"/>
                <w:szCs w:val="24"/>
              </w:rPr>
              <w:t>(4)负责协调处理</w:t>
            </w:r>
            <w:r>
              <w:rPr>
                <w:rFonts w:hint="eastAsia" w:asciiTheme="minorEastAsia" w:hAnsiTheme="minorEastAsia" w:eastAsiaTheme="minorEastAsia" w:cstheme="minorEastAsia"/>
                <w:b w:val="0"/>
                <w:bCs w:val="0"/>
                <w:sz w:val="24"/>
                <w:szCs w:val="24"/>
                <w:lang w:val="en-US" w:eastAsia="zh-CN"/>
              </w:rPr>
              <w:t>工程</w:t>
            </w:r>
            <w:r>
              <w:rPr>
                <w:rFonts w:hint="eastAsia" w:asciiTheme="minorEastAsia" w:hAnsiTheme="minorEastAsia" w:eastAsiaTheme="minorEastAsia" w:cstheme="minorEastAsia"/>
                <w:b w:val="0"/>
                <w:bCs w:val="0"/>
                <w:sz w:val="24"/>
                <w:szCs w:val="24"/>
              </w:rPr>
              <w:t>实施过程中对外协调工作，确保项目顺利实施。</w:t>
            </w:r>
          </w:p>
          <w:p>
            <w:pPr>
              <w:pageBreakBefore w:val="0"/>
              <w:tabs>
                <w:tab w:val="left" w:pos="425"/>
                <w:tab w:val="left" w:pos="2880"/>
              </w:tabs>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color w:val="000000"/>
                <w:sz w:val="24"/>
              </w:rPr>
              <w:t>完成</w:t>
            </w:r>
            <w:r>
              <w:rPr>
                <w:rFonts w:hint="eastAsia" w:asciiTheme="minorEastAsia" w:hAnsiTheme="minorEastAsia" w:eastAsiaTheme="minorEastAsia" w:cstheme="minorEastAsia"/>
                <w:b w:val="0"/>
                <w:bCs w:val="0"/>
                <w:color w:val="000000"/>
                <w:sz w:val="24"/>
                <w:szCs w:val="24"/>
              </w:rPr>
              <w:t>领导交办的其他事项。</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restart"/>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000000"/>
                <w:sz w:val="24"/>
              </w:rPr>
            </w:pPr>
          </w:p>
        </w:tc>
        <w:tc>
          <w:tcPr>
            <w:tcW w:w="9397" w:type="dxa"/>
            <w:gridSpan w:val="7"/>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1.计划物资部项目管理干事</w:t>
            </w:r>
            <w:r>
              <w:rPr>
                <w:rFonts w:hint="eastAsia" w:asciiTheme="minorEastAsia" w:hAnsiTheme="minorEastAsia" w:eastAsiaTheme="minorEastAsia" w:cstheme="minorEastAsia"/>
                <w:color w:val="auto"/>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000000"/>
                <w:kern w:val="2"/>
                <w:sz w:val="24"/>
                <w:szCs w:val="24"/>
                <w:lang w:val="en-US" w:eastAsia="zh-CN" w:bidi="ar-SA"/>
              </w:rPr>
            </w:pPr>
            <w:r>
              <w:rPr>
                <w:rFonts w:hint="eastAsia" w:asciiTheme="minorEastAsia" w:hAnsiTheme="minorEastAsia" w:eastAsiaTheme="minorEastAsia" w:cstheme="minorEastAsia"/>
                <w:bCs/>
                <w:color w:val="000000"/>
                <w:sz w:val="24"/>
              </w:rPr>
              <w:t>学历</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宋体" w:hAnsi="宋体"/>
                <w:b w:val="0"/>
                <w:bCs/>
                <w:color w:val="000000"/>
                <w:sz w:val="24"/>
                <w:szCs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sz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rPr>
              <w:t>电力类或管理类相关专业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000000"/>
                <w:kern w:val="2"/>
                <w:sz w:val="24"/>
                <w:szCs w:val="24"/>
                <w:lang w:val="en-US" w:eastAsia="zh-CN" w:bidi="ar-SA"/>
              </w:rPr>
            </w:pPr>
            <w:r>
              <w:rPr>
                <w:rFonts w:hint="eastAsia" w:asciiTheme="minorEastAsia" w:hAnsiTheme="minorEastAsia" w:eastAsiaTheme="minorEastAsia" w:cstheme="minorEastAsia"/>
                <w:bCs/>
                <w:color w:val="000000"/>
                <w:sz w:val="24"/>
                <w:lang w:eastAsia="zh-CN"/>
              </w:rPr>
              <w:t>职称</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sz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000000"/>
                <w:kern w:val="2"/>
                <w:sz w:val="24"/>
                <w:szCs w:val="24"/>
                <w:lang w:val="en-US" w:eastAsia="zh-CN" w:bidi="ar-SA"/>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000000"/>
                <w:kern w:val="2"/>
                <w:sz w:val="24"/>
                <w:szCs w:val="24"/>
                <w:lang w:val="en-US" w:eastAsia="zh-CN" w:bidi="ar-SA"/>
              </w:rPr>
            </w:pPr>
            <w:r>
              <w:rPr>
                <w:rFonts w:hint="eastAsia" w:asciiTheme="minorEastAsia" w:hAnsiTheme="minorEastAsia" w:eastAsiaTheme="minorEastAsia" w:cstheme="minorEastAsia"/>
                <w:bCs/>
                <w:color w:val="000000"/>
                <w:sz w:val="24"/>
              </w:rPr>
              <w:t>工作经验</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年及以上专责助理管理工作经验</w:t>
            </w:r>
            <w:r>
              <w:rPr>
                <w:rFonts w:hint="eastAsia" w:asciiTheme="minorEastAsia" w:hAnsiTheme="minorEastAsia" w:eastAsiaTheme="minorEastAsia" w:cstheme="minorEastAsia"/>
                <w:color w:val="auto"/>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知识</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1.熟悉物资管理知识、招投标管理知识、合同管理知识、电力行业的基本知识，生产运营知识；</w:t>
            </w:r>
          </w:p>
          <w:p>
            <w:pPr>
              <w:pageBreakBefore w:val="0"/>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szCs w:val="24"/>
              </w:rPr>
              <w:t>2.了解财务知识、电力行业安全生产知识。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bottom w:val="thickThin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color w:val="000000"/>
                <w:sz w:val="24"/>
              </w:rPr>
            </w:pPr>
          </w:p>
        </w:tc>
        <w:tc>
          <w:tcPr>
            <w:tcW w:w="1306" w:type="dxa"/>
            <w:gridSpan w:val="2"/>
            <w:tcBorders>
              <w:top w:val="single" w:color="auto" w:sz="4" w:space="0"/>
              <w:left w:val="single" w:color="auto" w:sz="6" w:space="0"/>
              <w:bottom w:val="thickThinSmallGap" w:color="auto" w:sz="2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技能</w:t>
            </w:r>
          </w:p>
        </w:tc>
        <w:tc>
          <w:tcPr>
            <w:tcW w:w="8091" w:type="dxa"/>
            <w:gridSpan w:val="5"/>
            <w:tcBorders>
              <w:top w:val="single" w:color="auto" w:sz="4" w:space="0"/>
              <w:left w:val="single" w:color="auto" w:sz="4" w:space="0"/>
              <w:bottom w:val="thickThinSmallGap" w:color="auto" w:sz="24" w:space="0"/>
              <w:right w:val="thickThinSmallGap" w:color="auto" w:sz="24" w:space="0"/>
              <w:tl2br w:val="nil"/>
              <w:tr2bl w:val="nil"/>
            </w:tcBorders>
            <w:vAlign w:val="center"/>
          </w:tcPr>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highlight w:val="none"/>
              </w:rPr>
              <w:t>具备</w:t>
            </w:r>
            <w:r>
              <w:rPr>
                <w:rFonts w:hint="eastAsia" w:asciiTheme="minorEastAsia" w:hAnsiTheme="minorEastAsia" w:eastAsiaTheme="minorEastAsia" w:cstheme="minorEastAsia"/>
                <w:color w:val="000000"/>
                <w:sz w:val="24"/>
                <w:highlight w:val="none"/>
                <w:lang w:val="en-US" w:eastAsia="zh-CN"/>
              </w:rPr>
              <w:t>工程建设</w:t>
            </w:r>
            <w:r>
              <w:rPr>
                <w:rFonts w:hint="eastAsia" w:asciiTheme="minorEastAsia" w:hAnsiTheme="minorEastAsia" w:eastAsiaTheme="minorEastAsia" w:cstheme="minorEastAsia"/>
                <w:color w:val="000000"/>
                <w:sz w:val="24"/>
                <w:lang w:val="en-US" w:eastAsia="zh-CN"/>
              </w:rPr>
              <w:t>项目管理</w:t>
            </w:r>
            <w:r>
              <w:rPr>
                <w:rFonts w:hint="eastAsia" w:asciiTheme="minorEastAsia" w:hAnsiTheme="minorEastAsia" w:eastAsiaTheme="minorEastAsia" w:cstheme="minorEastAsia"/>
                <w:color w:val="000000"/>
                <w:sz w:val="24"/>
                <w:highlight w:val="none"/>
                <w:lang w:val="en-US" w:eastAsia="zh-CN"/>
              </w:rPr>
              <w:t>相关工作</w:t>
            </w:r>
            <w:r>
              <w:rPr>
                <w:rFonts w:hint="eastAsia" w:asciiTheme="minorEastAsia" w:hAnsiTheme="minorEastAsia" w:eastAsiaTheme="minorEastAsia" w:cstheme="minorEastAsia"/>
                <w:color w:val="000000"/>
                <w:sz w:val="24"/>
                <w:highlight w:val="none"/>
              </w:rPr>
              <w:t>能力。</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highlight w:val="none"/>
              </w:rPr>
              <w:t>2</w:t>
            </w:r>
            <w:r>
              <w:rPr>
                <w:rFonts w:hint="eastAsia" w:asciiTheme="minorEastAsia" w:hAnsiTheme="minorEastAsia" w:eastAsiaTheme="minorEastAsia" w:cstheme="minorEastAsia"/>
                <w:color w:val="000000"/>
                <w:sz w:val="24"/>
                <w:highlight w:val="none"/>
                <w:lang w:eastAsia="zh-CN"/>
              </w:rPr>
              <w:t>.</w:t>
            </w:r>
            <w:r>
              <w:rPr>
                <w:rFonts w:hint="eastAsia" w:asciiTheme="minorEastAsia" w:hAnsiTheme="minorEastAsia" w:eastAsiaTheme="minorEastAsia" w:cstheme="minorEastAsia"/>
                <w:color w:val="000000"/>
                <w:sz w:val="24"/>
                <w:highlight w:val="none"/>
              </w:rPr>
              <w:t>具有较强的</w:t>
            </w:r>
            <w:r>
              <w:rPr>
                <w:rFonts w:hint="eastAsia" w:asciiTheme="minorEastAsia" w:hAnsiTheme="minorEastAsia" w:eastAsiaTheme="minorEastAsia" w:cstheme="minorEastAsia"/>
                <w:color w:val="000000"/>
                <w:sz w:val="24"/>
                <w:lang w:eastAsia="zh-CN"/>
              </w:rPr>
              <w:t>文字表达能力</w:t>
            </w:r>
            <w:r>
              <w:rPr>
                <w:rFonts w:hint="eastAsia" w:asciiTheme="minorEastAsia" w:hAnsiTheme="minorEastAsia" w:eastAsiaTheme="minorEastAsia" w:cstheme="minorEastAsia"/>
                <w:color w:val="000000"/>
                <w:sz w:val="24"/>
              </w:rPr>
              <w:t>、沟通能力和社交能力。</w:t>
            </w:r>
          </w:p>
          <w:p>
            <w:pPr>
              <w:pageBreakBefore w:val="0"/>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熟练掌握</w:t>
            </w:r>
            <w:r>
              <w:rPr>
                <w:rFonts w:hint="eastAsia" w:asciiTheme="minorEastAsia" w:hAnsiTheme="minorEastAsia" w:eastAsiaTheme="minorEastAsia" w:cstheme="minorEastAsia"/>
                <w:color w:val="000000"/>
                <w:sz w:val="24"/>
                <w:lang w:val="en-US" w:eastAsia="zh-CN"/>
              </w:rPr>
              <w:t>WPS</w:t>
            </w:r>
            <w:r>
              <w:rPr>
                <w:rFonts w:hint="eastAsia" w:asciiTheme="minorEastAsia" w:hAnsiTheme="minorEastAsia" w:eastAsiaTheme="minorEastAsia" w:cstheme="minorEastAsia"/>
                <w:color w:val="000000"/>
                <w:sz w:val="24"/>
              </w:rPr>
              <w:t>、OA系统等办公软件。</w:t>
            </w:r>
          </w:p>
        </w:tc>
      </w:tr>
    </w:tbl>
    <w:p>
      <w:pPr>
        <w:rPr>
          <w:rFonts w:hint="eastAsia"/>
          <w:lang w:val="en-US" w:eastAsia="zh-CN"/>
        </w:rPr>
        <w:sectPr>
          <w:pgSz w:w="11906" w:h="16838"/>
          <w:pgMar w:top="1440" w:right="1800" w:bottom="1440" w:left="1800" w:header="851" w:footer="992" w:gutter="0"/>
          <w:pgNumType w:fmt="decimal"/>
          <w:cols w:space="425" w:num="1"/>
          <w:docGrid w:type="lines" w:linePitch="312" w:charSpace="0"/>
        </w:sect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leftChars="0" w:right="0" w:rightChars="0"/>
        <w:jc w:val="center"/>
        <w:textAlignment w:val="auto"/>
        <w:outlineLvl w:val="0"/>
        <w:rPr>
          <w:rFonts w:hint="eastAsia" w:ascii="方正小标宋简体" w:hAnsi="方正小标宋简体" w:eastAsia="方正小标宋简体" w:cs="方正小标宋简体"/>
          <w:sz w:val="44"/>
          <w:szCs w:val="44"/>
          <w:lang w:val="en-US" w:eastAsia="zh-CN"/>
        </w:rPr>
      </w:pPr>
      <w:bookmarkStart w:id="37" w:name="_Toc19372"/>
      <w:r>
        <w:rPr>
          <w:rFonts w:hint="eastAsia" w:ascii="方正小标宋简体" w:hAnsi="方正小标宋简体" w:eastAsia="方正小标宋简体" w:cs="方正小标宋简体"/>
          <w:sz w:val="44"/>
          <w:szCs w:val="44"/>
          <w:lang w:val="en-US" w:eastAsia="zh-CN"/>
        </w:rPr>
        <w:t>三、资金财务部岗位说明书</w:t>
      </w:r>
      <w:bookmarkEnd w:id="37"/>
    </w:p>
    <w:p>
      <w:pPr>
        <w:pStyle w:val="4"/>
        <w:keepNext/>
        <w:keepLines/>
        <w:pageBreakBefore w:val="0"/>
        <w:widowControl w:val="0"/>
        <w:kinsoku/>
        <w:wordWrap/>
        <w:overflowPunct/>
        <w:topLinePunct w:val="0"/>
        <w:autoSpaceDE/>
        <w:autoSpaceDN/>
        <w:bidi w:val="0"/>
        <w:adjustRightInd/>
        <w:snapToGrid/>
        <w:spacing w:before="313" w:beforeLines="100" w:after="0" w:line="560" w:lineRule="exact"/>
        <w:ind w:left="0" w:leftChars="0" w:right="0" w:rightChars="0" w:firstLine="0" w:firstLineChars="0"/>
        <w:jc w:val="left"/>
        <w:textAlignment w:val="auto"/>
        <w:outlineLvl w:val="1"/>
        <w:rPr>
          <w:rFonts w:hint="eastAsia" w:ascii="仿宋_GB2312" w:hAnsi="仿宋_GB2312" w:eastAsia="仿宋_GB2312" w:cs="仿宋_GB2312"/>
          <w:b/>
          <w:bCs w:val="0"/>
          <w:color w:val="000000"/>
          <w:kern w:val="2"/>
          <w:sz w:val="32"/>
          <w:szCs w:val="32"/>
          <w:lang w:val="en-US" w:eastAsia="zh-CN" w:bidi="ar-SA"/>
        </w:rPr>
      </w:pPr>
      <w:bookmarkStart w:id="38" w:name="_Toc17543"/>
      <w:bookmarkStart w:id="39" w:name="_Toc12328"/>
      <w:r>
        <w:rPr>
          <w:rFonts w:hint="eastAsia" w:ascii="仿宋_GB2312" w:hAnsi="仿宋_GB2312" w:eastAsia="仿宋_GB2312" w:cs="仿宋_GB2312"/>
          <w:b/>
          <w:bCs w:val="0"/>
          <w:color w:val="000000"/>
          <w:kern w:val="2"/>
          <w:sz w:val="32"/>
          <w:szCs w:val="32"/>
          <w:lang w:val="en-US" w:eastAsia="zh-CN" w:bidi="ar-SA"/>
        </w:rPr>
        <w:t>1.资金财务部副部长岗位说明书</w:t>
      </w:r>
      <w:bookmarkEnd w:id="38"/>
      <w:bookmarkEnd w:id="39"/>
    </w:p>
    <w:tbl>
      <w:tblPr>
        <w:tblStyle w:val="13"/>
        <w:tblW w:w="10002" w:type="dxa"/>
        <w:jc w:val="center"/>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605"/>
        <w:gridCol w:w="978"/>
        <w:gridCol w:w="328"/>
        <w:gridCol w:w="3028"/>
        <w:gridCol w:w="490"/>
        <w:gridCol w:w="1433"/>
        <w:gridCol w:w="397"/>
        <w:gridCol w:w="2743"/>
      </w:tblGrid>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583" w:type="dxa"/>
            <w:gridSpan w:val="2"/>
            <w:tcBorders>
              <w:top w:val="thinThickSmallGap" w:color="auto" w:sz="2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岗位类别</w:t>
            </w:r>
          </w:p>
        </w:tc>
        <w:tc>
          <w:tcPr>
            <w:tcW w:w="3356" w:type="dxa"/>
            <w:gridSpan w:val="2"/>
            <w:tcBorders>
              <w:top w:val="thinThickSmallGap" w:color="auto" w:sz="24" w:space="0"/>
              <w:left w:val="single" w:color="auto" w:sz="4" w:space="0"/>
              <w:bottom w:val="single" w:color="auto" w:sz="4" w:space="0"/>
              <w:right w:val="single" w:color="auto" w:sz="4" w:space="0"/>
              <w:tl2br w:val="nil"/>
              <w:tr2bl w:val="nil"/>
            </w:tcBorders>
            <w:vAlign w:val="center"/>
          </w:tcPr>
          <w:p>
            <w:pPr>
              <w:keepNext/>
              <w:keepLines/>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副部长</w:t>
            </w:r>
          </w:p>
        </w:tc>
        <w:tc>
          <w:tcPr>
            <w:tcW w:w="2320" w:type="dxa"/>
            <w:gridSpan w:val="3"/>
            <w:tcBorders>
              <w:top w:val="thinThickSmallGap" w:color="auto" w:sz="2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岗位编制</w:t>
            </w:r>
          </w:p>
        </w:tc>
        <w:tc>
          <w:tcPr>
            <w:tcW w:w="2743" w:type="dxa"/>
            <w:tcBorders>
              <w:top w:val="thinThickSmallGap" w:color="auto" w:sz="2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lang w:val="en-US" w:eastAsia="zh-CN"/>
              </w:rPr>
            </w:pPr>
            <w:r>
              <w:rPr>
                <w:rFonts w:hint="eastAsia" w:ascii="宋体" w:hAnsi="宋体" w:cs="宋体"/>
                <w:b w:val="0"/>
                <w:bCs/>
                <w:color w:val="000000"/>
                <w:sz w:val="24"/>
                <w:szCs w:val="24"/>
                <w:lang w:val="en-US" w:eastAsia="zh-CN"/>
              </w:rPr>
              <w:t>1</w:t>
            </w:r>
            <w:r>
              <w:rPr>
                <w:rFonts w:hint="eastAsia" w:ascii="宋体" w:hAnsi="宋体" w:eastAsia="宋体" w:cs="宋体"/>
                <w:b w:val="0"/>
                <w:bCs/>
                <w:color w:val="000000"/>
                <w:sz w:val="24"/>
                <w:szCs w:val="24"/>
                <w:lang w:val="en-US" w:eastAsia="zh-CN"/>
              </w:rPr>
              <w:t>人</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eastAsia="zh-CN"/>
              </w:rPr>
              <w:t>所属序列</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rPr>
              <w:t>管理序列</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直接上级</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eastAsia="zh-CN"/>
              </w:rPr>
              <w:t>部门分管领导</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所属部门</w:t>
            </w:r>
          </w:p>
        </w:tc>
        <w:tc>
          <w:tcPr>
            <w:tcW w:w="8419"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资金</w:t>
            </w:r>
            <w:r>
              <w:rPr>
                <w:rFonts w:hint="eastAsia" w:ascii="宋体" w:hAnsi="宋体" w:eastAsia="宋体" w:cs="宋体"/>
                <w:b w:val="0"/>
                <w:bCs/>
                <w:color w:val="000000"/>
                <w:sz w:val="24"/>
                <w:szCs w:val="24"/>
              </w:rPr>
              <w:t>财务部</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岗位名称</w:t>
            </w:r>
            <w:r>
              <w:rPr>
                <w:rFonts w:hint="eastAsia" w:ascii="宋体" w:hAnsi="宋体" w:eastAsia="宋体" w:cs="宋体"/>
                <w:b w:val="0"/>
                <w:bCs/>
                <w:color w:val="000000"/>
                <w:sz w:val="24"/>
                <w:szCs w:val="24"/>
                <w:lang w:val="en-US" w:eastAsia="zh-CN"/>
              </w:rPr>
              <w:t>1</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lang w:val="en-US" w:eastAsia="zh-CN"/>
              </w:rPr>
              <w:t>资金</w:t>
            </w:r>
            <w:r>
              <w:rPr>
                <w:rFonts w:hint="eastAsia" w:ascii="宋体" w:hAnsi="宋体" w:eastAsia="宋体" w:cs="宋体"/>
                <w:b w:val="0"/>
                <w:bCs/>
                <w:color w:val="000000"/>
                <w:sz w:val="24"/>
                <w:szCs w:val="24"/>
                <w:lang w:eastAsia="zh-CN"/>
              </w:rPr>
              <w:t>财务部副</w:t>
            </w:r>
            <w:r>
              <w:rPr>
                <w:rFonts w:hint="eastAsia" w:ascii="宋体" w:hAnsi="宋体" w:eastAsia="宋体" w:cs="宋体"/>
                <w:b w:val="0"/>
                <w:bCs/>
                <w:color w:val="000000"/>
                <w:sz w:val="24"/>
                <w:szCs w:val="24"/>
                <w:lang w:val="en-US" w:eastAsia="zh-CN"/>
              </w:rPr>
              <w:t>部长</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lang w:eastAsia="zh-CN"/>
              </w:rPr>
              <w:t>对应的</w:t>
            </w:r>
            <w:r>
              <w:rPr>
                <w:rFonts w:hint="eastAsia" w:ascii="宋体" w:hAnsi="宋体" w:eastAsia="宋体" w:cs="宋体"/>
                <w:b w:val="0"/>
                <w:bCs/>
                <w:color w:val="000000"/>
                <w:sz w:val="24"/>
                <w:szCs w:val="24"/>
              </w:rPr>
              <w:t>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lang w:eastAsia="zh-CN"/>
              </w:rPr>
              <w:t>副部长</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tcBorders>
              <w:top w:val="single" w:color="auto" w:sz="6" w:space="0"/>
              <w:left w:val="thinThickSmallGap" w:color="auto" w:sz="24" w:space="0"/>
              <w:bottom w:val="single" w:color="auto" w:sz="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工作职责</w:t>
            </w:r>
          </w:p>
        </w:tc>
        <w:tc>
          <w:tcPr>
            <w:tcW w:w="9397" w:type="dxa"/>
            <w:gridSpan w:val="7"/>
            <w:tcBorders>
              <w:top w:val="single" w:color="auto" w:sz="6" w:space="0"/>
              <w:left w:val="single" w:color="auto" w:sz="6" w:space="0"/>
              <w:bottom w:val="single" w:color="auto" w:sz="4" w:space="0"/>
              <w:right w:val="thickThinSmallGap" w:color="auto" w:sz="2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cs="宋体"/>
                <w:b w:val="0"/>
                <w:bCs/>
                <w:color w:val="000000"/>
                <w:sz w:val="24"/>
                <w:szCs w:val="24"/>
                <w:lang w:val="en-US" w:eastAsia="zh-CN"/>
              </w:rPr>
              <w:t>1.</w:t>
            </w:r>
            <w:r>
              <w:rPr>
                <w:rFonts w:hint="eastAsia" w:ascii="宋体" w:hAnsi="宋体" w:eastAsia="宋体" w:cs="宋体"/>
                <w:b w:val="0"/>
                <w:bCs/>
                <w:color w:val="000000"/>
                <w:sz w:val="24"/>
                <w:szCs w:val="24"/>
              </w:rPr>
              <w:t>资金管理</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（1）负责</w:t>
            </w:r>
            <w:r>
              <w:rPr>
                <w:rFonts w:hint="eastAsia" w:ascii="宋体" w:hAnsi="宋体" w:cs="宋体"/>
                <w:b w:val="0"/>
                <w:bCs/>
                <w:color w:val="000000"/>
                <w:sz w:val="24"/>
                <w:szCs w:val="24"/>
                <w:lang w:val="en-US" w:eastAsia="zh-CN"/>
              </w:rPr>
              <w:t>工程</w:t>
            </w:r>
            <w:r>
              <w:rPr>
                <w:rFonts w:hint="eastAsia" w:ascii="宋体" w:hAnsi="宋体" w:eastAsia="宋体" w:cs="宋体"/>
                <w:b w:val="0"/>
                <w:bCs/>
                <w:color w:val="000000"/>
                <w:sz w:val="24"/>
                <w:szCs w:val="24"/>
              </w:rPr>
              <w:t>建设</w:t>
            </w:r>
            <w:r>
              <w:rPr>
                <w:rFonts w:hint="eastAsia" w:ascii="宋体" w:hAnsi="宋体" w:cs="宋体"/>
                <w:b w:val="0"/>
                <w:bCs/>
                <w:color w:val="000000"/>
                <w:sz w:val="24"/>
                <w:szCs w:val="24"/>
                <w:lang w:eastAsia="zh-CN"/>
              </w:rPr>
              <w:t>期</w:t>
            </w:r>
            <w:r>
              <w:rPr>
                <w:rFonts w:hint="eastAsia" w:ascii="宋体" w:hAnsi="宋体" w:eastAsia="宋体" w:cs="宋体"/>
                <w:b w:val="0"/>
                <w:bCs/>
                <w:color w:val="000000"/>
                <w:sz w:val="24"/>
                <w:szCs w:val="24"/>
              </w:rPr>
              <w:t>筹融资工作，保障项目建设资金需求</w:t>
            </w:r>
            <w:r>
              <w:rPr>
                <w:rFonts w:hint="eastAsia" w:ascii="宋体" w:hAnsi="宋体" w:eastAsia="宋体" w:cs="宋体"/>
                <w:b w:val="0"/>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w:t>
            </w:r>
            <w:r>
              <w:rPr>
                <w:rFonts w:hint="eastAsia" w:ascii="宋体" w:hAnsi="宋体" w:cs="宋体"/>
                <w:b w:val="0"/>
                <w:bCs/>
                <w:color w:val="000000"/>
                <w:sz w:val="24"/>
                <w:szCs w:val="24"/>
                <w:lang w:val="en-US" w:eastAsia="zh-CN"/>
              </w:rPr>
              <w:t>负责工程建设期</w:t>
            </w:r>
            <w:r>
              <w:rPr>
                <w:rFonts w:hint="eastAsia" w:ascii="宋体" w:hAnsi="宋体" w:eastAsia="宋体" w:cs="宋体"/>
                <w:b w:val="0"/>
                <w:bCs/>
                <w:color w:val="000000"/>
                <w:sz w:val="24"/>
                <w:szCs w:val="24"/>
              </w:rPr>
              <w:t>资金</w:t>
            </w:r>
            <w:r>
              <w:rPr>
                <w:rFonts w:hint="eastAsia" w:ascii="宋体" w:hAnsi="宋体" w:cs="宋体"/>
                <w:b w:val="0"/>
                <w:bCs/>
                <w:color w:val="000000"/>
                <w:sz w:val="24"/>
                <w:szCs w:val="24"/>
                <w:lang w:eastAsia="zh-CN"/>
              </w:rPr>
              <w:t>使用</w:t>
            </w:r>
            <w:r>
              <w:rPr>
                <w:rFonts w:hint="eastAsia" w:ascii="宋体" w:hAnsi="宋体" w:eastAsia="宋体" w:cs="宋体"/>
                <w:b w:val="0"/>
                <w:bCs/>
                <w:color w:val="000000"/>
                <w:sz w:val="24"/>
                <w:szCs w:val="24"/>
              </w:rPr>
              <w:t>计划</w:t>
            </w:r>
            <w:r>
              <w:rPr>
                <w:rFonts w:hint="eastAsia" w:ascii="宋体" w:hAnsi="宋体" w:cs="宋体"/>
                <w:b w:val="0"/>
                <w:bCs/>
                <w:color w:val="000000"/>
                <w:sz w:val="24"/>
                <w:szCs w:val="24"/>
                <w:lang w:eastAsia="zh-CN"/>
              </w:rPr>
              <w:t>及</w:t>
            </w:r>
            <w:r>
              <w:rPr>
                <w:rFonts w:hint="eastAsia" w:ascii="宋体" w:hAnsi="宋体" w:eastAsia="宋体" w:cs="宋体"/>
                <w:b w:val="0"/>
                <w:bCs/>
                <w:color w:val="000000"/>
                <w:sz w:val="24"/>
                <w:szCs w:val="24"/>
              </w:rPr>
              <w:t>调度</w:t>
            </w:r>
            <w:r>
              <w:rPr>
                <w:rFonts w:hint="eastAsia" w:ascii="宋体" w:hAnsi="宋体" w:eastAsia="宋体" w:cs="宋体"/>
                <w:b w:val="0"/>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（3）负责公司银行信用管理工作</w:t>
            </w:r>
            <w:r>
              <w:rPr>
                <w:rFonts w:hint="eastAsia" w:ascii="宋体" w:hAnsi="宋体" w:eastAsia="宋体" w:cs="宋体"/>
                <w:b w:val="0"/>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（4）负责</w:t>
            </w:r>
            <w:r>
              <w:rPr>
                <w:rFonts w:hint="eastAsia" w:ascii="宋体" w:hAnsi="宋体" w:cs="宋体"/>
                <w:b w:val="0"/>
                <w:bCs/>
                <w:color w:val="000000"/>
                <w:sz w:val="24"/>
                <w:szCs w:val="24"/>
                <w:lang w:eastAsia="zh-CN"/>
              </w:rPr>
              <w:t>合同、费用</w:t>
            </w:r>
            <w:r>
              <w:rPr>
                <w:rFonts w:hint="eastAsia" w:ascii="宋体" w:hAnsi="宋体" w:eastAsia="宋体" w:cs="宋体"/>
                <w:b w:val="0"/>
                <w:bCs/>
                <w:color w:val="000000"/>
                <w:sz w:val="24"/>
                <w:szCs w:val="24"/>
              </w:rPr>
              <w:t>资金支付的审核</w:t>
            </w:r>
            <w:r>
              <w:rPr>
                <w:rFonts w:hint="eastAsia" w:ascii="宋体" w:hAnsi="宋体" w:cs="宋体"/>
                <w:b w:val="0"/>
                <w:bCs/>
                <w:color w:val="000000"/>
                <w:sz w:val="24"/>
                <w:szCs w:val="24"/>
                <w:lang w:eastAsia="zh-CN"/>
              </w:rPr>
              <w:t>、支付工作</w:t>
            </w:r>
            <w:r>
              <w:rPr>
                <w:rFonts w:hint="eastAsia" w:ascii="宋体" w:hAnsi="宋体" w:eastAsia="宋体" w:cs="宋体"/>
                <w:b w:val="0"/>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（5）开展</w:t>
            </w:r>
            <w:r>
              <w:rPr>
                <w:rFonts w:hint="eastAsia" w:ascii="宋体" w:hAnsi="宋体" w:cs="宋体"/>
                <w:b w:val="0"/>
                <w:bCs/>
                <w:color w:val="000000"/>
                <w:sz w:val="24"/>
                <w:szCs w:val="24"/>
                <w:lang w:eastAsia="zh-CN"/>
              </w:rPr>
              <w:t>工程建设期</w:t>
            </w:r>
            <w:r>
              <w:rPr>
                <w:rFonts w:hint="eastAsia" w:ascii="宋体" w:hAnsi="宋体" w:eastAsia="宋体" w:cs="宋体"/>
                <w:b w:val="0"/>
                <w:bCs/>
                <w:color w:val="000000"/>
                <w:sz w:val="24"/>
                <w:szCs w:val="24"/>
              </w:rPr>
              <w:t>财务风险控制工作</w:t>
            </w:r>
            <w:r>
              <w:rPr>
                <w:rFonts w:hint="eastAsia" w:ascii="宋体" w:hAnsi="宋体" w:eastAsia="宋体" w:cs="宋体"/>
                <w:b w:val="0"/>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cs="宋体"/>
                <w:b w:val="0"/>
                <w:bCs/>
                <w:color w:val="000000"/>
                <w:sz w:val="24"/>
                <w:szCs w:val="24"/>
                <w:lang w:val="en-US" w:eastAsia="zh-CN"/>
              </w:rPr>
              <w:t>2.</w:t>
            </w:r>
            <w:r>
              <w:rPr>
                <w:rFonts w:hint="eastAsia" w:ascii="宋体" w:hAnsi="宋体" w:eastAsia="宋体" w:cs="宋体"/>
                <w:b w:val="0"/>
                <w:bCs/>
                <w:color w:val="000000"/>
                <w:sz w:val="24"/>
                <w:szCs w:val="24"/>
              </w:rPr>
              <w:t>预算管理</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（1）组织编制</w:t>
            </w:r>
            <w:r>
              <w:rPr>
                <w:rFonts w:hint="eastAsia" w:ascii="宋体" w:hAnsi="宋体" w:cs="宋体"/>
                <w:b w:val="0"/>
                <w:bCs/>
                <w:color w:val="000000"/>
                <w:sz w:val="24"/>
                <w:szCs w:val="24"/>
                <w:lang w:eastAsia="zh-CN"/>
              </w:rPr>
              <w:t>工程建设期全面预算编制工作，</w:t>
            </w:r>
            <w:r>
              <w:rPr>
                <w:rFonts w:hint="eastAsia" w:ascii="宋体" w:hAnsi="宋体" w:eastAsia="宋体" w:cs="宋体"/>
                <w:b w:val="0"/>
                <w:bCs/>
                <w:color w:val="000000"/>
                <w:sz w:val="24"/>
                <w:szCs w:val="24"/>
              </w:rPr>
              <w:t>对接上级主管单位，</w:t>
            </w:r>
            <w:r>
              <w:rPr>
                <w:rFonts w:hint="eastAsia" w:ascii="宋体" w:hAnsi="宋体" w:cs="宋体"/>
                <w:b w:val="0"/>
                <w:bCs/>
                <w:color w:val="000000"/>
                <w:sz w:val="24"/>
                <w:szCs w:val="24"/>
                <w:lang w:eastAsia="zh-CN"/>
              </w:rPr>
              <w:t>上报</w:t>
            </w:r>
            <w:r>
              <w:rPr>
                <w:rFonts w:hint="eastAsia" w:ascii="宋体" w:hAnsi="宋体" w:eastAsia="宋体" w:cs="宋体"/>
                <w:b w:val="0"/>
                <w:bCs/>
                <w:color w:val="000000"/>
                <w:sz w:val="24"/>
                <w:szCs w:val="24"/>
              </w:rPr>
              <w:t>报各项预算报表</w:t>
            </w:r>
            <w:r>
              <w:rPr>
                <w:rFonts w:hint="eastAsia" w:ascii="宋体" w:hAnsi="宋体" w:eastAsia="宋体" w:cs="宋体"/>
                <w:b w:val="0"/>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（2）组织分解预算指标，落实责任部门，并检查、分析财务预算执行进度和完成情况，提出改进的意见与建议</w:t>
            </w:r>
            <w:r>
              <w:rPr>
                <w:rFonts w:hint="eastAsia" w:ascii="宋体" w:hAnsi="宋体" w:eastAsia="宋体" w:cs="宋体"/>
                <w:b w:val="0"/>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（3）组织公司预算调整工作。</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cs="宋体"/>
                <w:b w:val="0"/>
                <w:bCs/>
                <w:color w:val="000000"/>
                <w:sz w:val="24"/>
                <w:szCs w:val="24"/>
                <w:lang w:val="en-US" w:eastAsia="zh-CN"/>
              </w:rPr>
              <w:t>3.</w:t>
            </w:r>
            <w:r>
              <w:rPr>
                <w:rFonts w:hint="eastAsia" w:ascii="宋体" w:hAnsi="宋体" w:eastAsia="宋体" w:cs="宋体"/>
                <w:b w:val="0"/>
                <w:bCs/>
                <w:color w:val="000000"/>
                <w:sz w:val="24"/>
                <w:szCs w:val="24"/>
              </w:rPr>
              <w:t>会计核算</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rPr>
              <w:t>（1）建立健全</w:t>
            </w:r>
            <w:r>
              <w:rPr>
                <w:rFonts w:hint="eastAsia" w:ascii="宋体" w:hAnsi="宋体" w:cs="宋体"/>
                <w:b w:val="0"/>
                <w:bCs/>
                <w:color w:val="000000"/>
                <w:sz w:val="24"/>
                <w:szCs w:val="24"/>
                <w:lang w:eastAsia="zh-CN"/>
              </w:rPr>
              <w:t>工程建设期</w:t>
            </w:r>
            <w:r>
              <w:rPr>
                <w:rFonts w:hint="eastAsia" w:ascii="宋体" w:hAnsi="宋体" w:eastAsia="宋体" w:cs="宋体"/>
                <w:b w:val="0"/>
                <w:bCs/>
                <w:color w:val="000000"/>
                <w:sz w:val="24"/>
                <w:szCs w:val="24"/>
              </w:rPr>
              <w:t>会计核算体系</w:t>
            </w:r>
            <w:r>
              <w:rPr>
                <w:rFonts w:hint="eastAsia" w:ascii="宋体" w:hAnsi="宋体" w:cs="宋体"/>
                <w:b w:val="0"/>
                <w:bCs/>
                <w:color w:val="000000"/>
                <w:sz w:val="24"/>
                <w:szCs w:val="24"/>
                <w:lang w:eastAsia="zh-CN"/>
              </w:rPr>
              <w:t>，</w:t>
            </w:r>
            <w:r>
              <w:rPr>
                <w:rFonts w:hint="eastAsia" w:ascii="宋体" w:hAnsi="宋体" w:eastAsia="宋体" w:cs="宋体"/>
                <w:b w:val="0"/>
                <w:bCs/>
                <w:color w:val="000000"/>
                <w:sz w:val="24"/>
                <w:szCs w:val="24"/>
              </w:rPr>
              <w:t>规范会计处理程序等基础工作</w:t>
            </w:r>
            <w:r>
              <w:rPr>
                <w:rFonts w:hint="eastAsia" w:ascii="宋体" w:hAnsi="宋体" w:cs="宋体"/>
                <w:b w:val="0"/>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（2）负责公司</w:t>
            </w:r>
            <w:r>
              <w:rPr>
                <w:rFonts w:hint="eastAsia" w:ascii="宋体" w:hAnsi="宋体" w:cs="宋体"/>
                <w:b w:val="0"/>
                <w:bCs/>
                <w:color w:val="000000"/>
                <w:sz w:val="24"/>
                <w:szCs w:val="24"/>
                <w:lang w:eastAsia="zh-CN"/>
              </w:rPr>
              <w:t>工程建设期</w:t>
            </w:r>
            <w:r>
              <w:rPr>
                <w:rFonts w:hint="eastAsia" w:ascii="宋体" w:hAnsi="宋体" w:eastAsia="宋体" w:cs="宋体"/>
                <w:b w:val="0"/>
                <w:bCs/>
                <w:color w:val="000000"/>
                <w:sz w:val="24"/>
                <w:szCs w:val="24"/>
              </w:rPr>
              <w:t>财务会计档案管理工作，确保财务会计档案的安全、完整。</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cs="宋体"/>
                <w:b w:val="0"/>
                <w:bCs/>
                <w:color w:val="000000"/>
                <w:sz w:val="24"/>
                <w:szCs w:val="24"/>
                <w:lang w:val="en-US" w:eastAsia="zh-CN"/>
              </w:rPr>
              <w:t>4.</w:t>
            </w:r>
            <w:r>
              <w:rPr>
                <w:rFonts w:hint="eastAsia" w:ascii="宋体" w:hAnsi="宋体" w:eastAsia="宋体" w:cs="宋体"/>
                <w:b w:val="0"/>
                <w:bCs/>
                <w:color w:val="000000"/>
                <w:sz w:val="24"/>
                <w:szCs w:val="24"/>
              </w:rPr>
              <w:t>财务稽核与资产管理</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（1）负责</w:t>
            </w:r>
            <w:r>
              <w:rPr>
                <w:rFonts w:hint="eastAsia" w:ascii="宋体" w:hAnsi="宋体" w:eastAsia="宋体" w:cs="宋体"/>
                <w:b w:val="0"/>
                <w:bCs/>
                <w:color w:val="000000"/>
                <w:sz w:val="24"/>
                <w:szCs w:val="24"/>
                <w:lang w:eastAsia="zh-CN"/>
              </w:rPr>
              <w:t>工程建设期</w:t>
            </w:r>
            <w:r>
              <w:rPr>
                <w:rFonts w:hint="eastAsia" w:ascii="宋体" w:hAnsi="宋体" w:eastAsia="宋体" w:cs="宋体"/>
                <w:b w:val="0"/>
                <w:bCs/>
                <w:color w:val="000000"/>
                <w:sz w:val="24"/>
                <w:szCs w:val="24"/>
              </w:rPr>
              <w:t>财务稽核工作</w:t>
            </w:r>
            <w:r>
              <w:rPr>
                <w:rFonts w:hint="eastAsia" w:ascii="宋体" w:hAnsi="宋体" w:eastAsia="宋体" w:cs="宋体"/>
                <w:b w:val="0"/>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（2）负责</w:t>
            </w:r>
            <w:r>
              <w:rPr>
                <w:rFonts w:hint="eastAsia" w:ascii="宋体" w:hAnsi="宋体" w:eastAsia="宋体" w:cs="宋体"/>
                <w:b w:val="0"/>
                <w:bCs/>
                <w:color w:val="000000"/>
                <w:sz w:val="24"/>
                <w:szCs w:val="24"/>
                <w:lang w:eastAsia="zh-CN"/>
              </w:rPr>
              <w:t>工程</w:t>
            </w:r>
            <w:r>
              <w:rPr>
                <w:rFonts w:hint="eastAsia" w:ascii="宋体" w:hAnsi="宋体" w:eastAsia="宋体" w:cs="宋体"/>
                <w:b w:val="0"/>
                <w:bCs/>
                <w:color w:val="000000"/>
                <w:sz w:val="24"/>
                <w:szCs w:val="24"/>
              </w:rPr>
              <w:t>建设中工程合同和工程结算的财务审核工作</w:t>
            </w:r>
            <w:r>
              <w:rPr>
                <w:rFonts w:hint="eastAsia" w:ascii="宋体" w:hAnsi="宋体" w:eastAsia="宋体" w:cs="宋体"/>
                <w:b w:val="0"/>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3</w:t>
            </w:r>
            <w:r>
              <w:rPr>
                <w:rFonts w:hint="eastAsia" w:ascii="宋体" w:hAnsi="宋体" w:eastAsia="宋体" w:cs="宋体"/>
                <w:b w:val="0"/>
                <w:bCs/>
                <w:color w:val="000000"/>
                <w:sz w:val="24"/>
                <w:szCs w:val="24"/>
                <w:lang w:eastAsia="zh-CN"/>
              </w:rPr>
              <w:t>）负责项目财务竣工决算工作。</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5.</w:t>
            </w:r>
            <w:r>
              <w:rPr>
                <w:rFonts w:hint="eastAsia" w:ascii="宋体" w:hAnsi="宋体" w:eastAsia="宋体" w:cs="宋体"/>
                <w:b w:val="0"/>
                <w:bCs/>
                <w:color w:val="000000"/>
                <w:sz w:val="24"/>
                <w:szCs w:val="24"/>
              </w:rPr>
              <w:t>税务</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（1）负责</w:t>
            </w:r>
            <w:r>
              <w:rPr>
                <w:rFonts w:hint="eastAsia" w:ascii="宋体" w:hAnsi="宋体" w:eastAsia="宋体" w:cs="宋体"/>
                <w:b w:val="0"/>
                <w:bCs/>
                <w:color w:val="000000"/>
                <w:sz w:val="24"/>
                <w:szCs w:val="24"/>
                <w:lang w:eastAsia="zh-CN"/>
              </w:rPr>
              <w:t>工程建设期</w:t>
            </w:r>
            <w:r>
              <w:rPr>
                <w:rFonts w:hint="eastAsia" w:ascii="宋体" w:hAnsi="宋体" w:eastAsia="宋体" w:cs="宋体"/>
                <w:b w:val="0"/>
                <w:bCs/>
                <w:color w:val="000000"/>
                <w:sz w:val="24"/>
                <w:szCs w:val="24"/>
              </w:rPr>
              <w:t>税收筹划、税收核算、纳税申报、税款缴纳、维护税务关系等工作</w:t>
            </w:r>
            <w:r>
              <w:rPr>
                <w:rFonts w:hint="eastAsia" w:ascii="宋体" w:hAnsi="宋体" w:eastAsia="宋体" w:cs="宋体"/>
                <w:b w:val="0"/>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（2）组织</w:t>
            </w:r>
            <w:r>
              <w:rPr>
                <w:rFonts w:hint="eastAsia" w:ascii="宋体" w:hAnsi="宋体" w:eastAsia="宋体" w:cs="宋体"/>
                <w:b w:val="0"/>
                <w:bCs/>
                <w:color w:val="000000"/>
                <w:sz w:val="24"/>
                <w:szCs w:val="24"/>
                <w:lang w:eastAsia="zh-CN"/>
              </w:rPr>
              <w:t>开展购货发票审核、认证、保管等发票管理工作</w:t>
            </w:r>
            <w:r>
              <w:rPr>
                <w:rFonts w:hint="eastAsia" w:ascii="宋体" w:hAnsi="宋体" w:eastAsia="宋体" w:cs="宋体"/>
                <w:b w:val="0"/>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color w:val="000000"/>
                <w:sz w:val="24"/>
                <w:szCs w:val="24"/>
              </w:rPr>
            </w:pPr>
            <w:r>
              <w:rPr>
                <w:rFonts w:hint="eastAsia" w:ascii="宋体" w:hAnsi="宋体" w:cs="宋体"/>
                <w:b w:val="0"/>
                <w:bCs/>
                <w:color w:val="000000"/>
                <w:sz w:val="24"/>
                <w:szCs w:val="24"/>
                <w:lang w:val="en-US" w:eastAsia="zh-CN"/>
              </w:rPr>
              <w:t>6.</w:t>
            </w:r>
            <w:r>
              <w:rPr>
                <w:rFonts w:hint="eastAsia" w:ascii="宋体" w:hAnsi="宋体" w:eastAsia="宋体" w:cs="Times New Roman"/>
                <w:b w:val="0"/>
                <w:bCs/>
                <w:color w:val="000000"/>
                <w:sz w:val="24"/>
                <w:szCs w:val="24"/>
              </w:rPr>
              <w:t>完成领导交办的其他工作</w:t>
            </w:r>
            <w:r>
              <w:rPr>
                <w:rFonts w:hint="eastAsia" w:ascii="宋体" w:hAnsi="宋体" w:eastAsia="宋体" w:cs="宋体"/>
                <w:b w:val="0"/>
                <w:bCs/>
                <w:color w:val="000000"/>
                <w:sz w:val="24"/>
                <w:szCs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489" w:hRule="atLeast"/>
          <w:jc w:val="center"/>
        </w:trPr>
        <w:tc>
          <w:tcPr>
            <w:tcW w:w="605" w:type="dxa"/>
            <w:vMerge w:val="restart"/>
            <w:tcBorders>
              <w:top w:val="single" w:color="auto" w:sz="6" w:space="0"/>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任职资格</w:t>
            </w:r>
          </w:p>
        </w:tc>
        <w:tc>
          <w:tcPr>
            <w:tcW w:w="9397" w:type="dxa"/>
            <w:gridSpan w:val="7"/>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left"/>
              <w:textAlignment w:val="auto"/>
              <w:outlineLvl w:val="9"/>
              <w:rPr>
                <w:rFonts w:hint="eastAsia" w:ascii="宋体" w:hAnsi="宋体" w:eastAsia="宋体" w:cs="宋体"/>
                <w:b w:val="0"/>
                <w:bCs/>
                <w:color w:val="000000"/>
                <w:kern w:val="2"/>
                <w:sz w:val="24"/>
                <w:szCs w:val="24"/>
                <w:lang w:val="en-US" w:eastAsia="zh-CN" w:bidi="ar-SA"/>
              </w:rPr>
            </w:pPr>
            <w:r>
              <w:rPr>
                <w:rFonts w:hint="eastAsia" w:ascii="宋体" w:hAnsi="宋体" w:cs="宋体"/>
                <w:b w:val="0"/>
                <w:bCs/>
                <w:color w:val="000000"/>
                <w:sz w:val="24"/>
                <w:szCs w:val="24"/>
                <w:lang w:val="en-US" w:eastAsia="zh-CN"/>
              </w:rPr>
              <w:t>1.</w:t>
            </w:r>
            <w:r>
              <w:rPr>
                <w:rFonts w:hint="eastAsia" w:ascii="宋体" w:hAnsi="宋体" w:eastAsia="宋体" w:cs="宋体"/>
                <w:b w:val="0"/>
                <w:bCs/>
                <w:color w:val="000000"/>
                <w:sz w:val="24"/>
                <w:szCs w:val="24"/>
                <w:lang w:val="en-US" w:eastAsia="zh-CN"/>
              </w:rPr>
              <w:t>资金</w:t>
            </w:r>
            <w:r>
              <w:rPr>
                <w:rFonts w:hint="eastAsia" w:ascii="宋体" w:hAnsi="宋体" w:eastAsia="宋体" w:cs="宋体"/>
                <w:b w:val="0"/>
                <w:bCs/>
                <w:color w:val="000000"/>
                <w:sz w:val="24"/>
                <w:szCs w:val="24"/>
                <w:lang w:eastAsia="zh-CN"/>
              </w:rPr>
              <w:t>财务部副</w:t>
            </w:r>
            <w:r>
              <w:rPr>
                <w:rFonts w:hint="eastAsia" w:ascii="宋体" w:hAnsi="宋体" w:eastAsia="宋体" w:cs="宋体"/>
                <w:b w:val="0"/>
                <w:bCs/>
                <w:color w:val="000000"/>
                <w:sz w:val="24"/>
                <w:szCs w:val="24"/>
                <w:lang w:val="en-US" w:eastAsia="zh-CN"/>
              </w:rPr>
              <w:t>部长</w:t>
            </w:r>
            <w:r>
              <w:rPr>
                <w:rFonts w:hint="eastAsia" w:ascii="宋体" w:hAnsi="宋体" w:eastAsia="宋体" w:cs="宋体"/>
                <w:b w:val="0"/>
                <w:bCs/>
                <w:color w:val="000000"/>
                <w:sz w:val="24"/>
                <w:szCs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rPr>
              <w:t>学历</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lang w:val="en-US" w:eastAsia="zh-CN"/>
              </w:rPr>
              <w:t>财务</w:t>
            </w:r>
            <w:r>
              <w:rPr>
                <w:rFonts w:hint="eastAsia" w:ascii="宋体" w:hAnsi="宋体" w:eastAsia="宋体" w:cs="宋体"/>
                <w:b w:val="0"/>
                <w:bCs/>
                <w:color w:val="000000"/>
                <w:sz w:val="24"/>
                <w:szCs w:val="24"/>
              </w:rPr>
              <w:t>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lang w:eastAsia="zh-CN"/>
              </w:rPr>
              <w:t>职称</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rPr>
              <w:t>中级及以上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rPr>
              <w:t>中级</w:t>
            </w:r>
            <w:r>
              <w:rPr>
                <w:rFonts w:hint="eastAsia" w:ascii="宋体" w:hAnsi="宋体" w:cs="宋体"/>
                <w:b w:val="0"/>
                <w:bCs/>
                <w:color w:val="000000"/>
                <w:sz w:val="24"/>
                <w:szCs w:val="24"/>
                <w:lang w:val="en-US" w:eastAsia="zh-CN"/>
              </w:rPr>
              <w:t>会计师</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rPr>
              <w:t>工作经验</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left"/>
              <w:textAlignment w:val="auto"/>
              <w:outlineLvl w:val="9"/>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lang w:val="en-US" w:eastAsia="zh-CN"/>
              </w:rPr>
              <w:t>4年及以上专责（专工）工作经验</w:t>
            </w:r>
            <w:r>
              <w:rPr>
                <w:rFonts w:hint="eastAsia" w:ascii="宋体" w:hAnsi="宋体" w:eastAsia="宋体" w:cs="宋体"/>
                <w:b w:val="0"/>
                <w:bCs/>
                <w:color w:val="auto"/>
                <w:sz w:val="24"/>
                <w:szCs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textAlignment w:val="auto"/>
              <w:outlineLvl w:val="9"/>
              <w:rPr>
                <w:rFonts w:hint="eastAsia" w:ascii="宋体" w:hAnsi="宋体" w:eastAsia="宋体" w:cs="宋体"/>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知识</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tabs>
                <w:tab w:val="left" w:pos="720"/>
              </w:tabs>
              <w:kinsoku/>
              <w:wordWrap/>
              <w:overflowPunct/>
              <w:topLinePunct w:val="0"/>
              <w:bidi w:val="0"/>
              <w:adjustRightInd/>
              <w:snapToGrid/>
              <w:spacing w:line="0" w:lineRule="atLeast"/>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熟悉：国家财税、金融法律法规，财务核算、资金管理、预算管理、税收管理等专业知识。</w:t>
            </w:r>
          </w:p>
          <w:p>
            <w:pPr>
              <w:pageBreakBefore w:val="0"/>
              <w:widowControl w:val="0"/>
              <w:tabs>
                <w:tab w:val="left" w:pos="720"/>
              </w:tabs>
              <w:kinsoku/>
              <w:wordWrap/>
              <w:overflowPunct/>
              <w:topLinePunct w:val="0"/>
              <w:bidi w:val="0"/>
              <w:adjustRightInd/>
              <w:snapToGrid/>
              <w:spacing w:line="0" w:lineRule="atLeast"/>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了解：经济管理、法律、投资理财及生产运行管理相关知识。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bottom w:val="thickThin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textAlignment w:val="auto"/>
              <w:outlineLvl w:val="9"/>
              <w:rPr>
                <w:rFonts w:hint="eastAsia" w:ascii="宋体" w:hAnsi="宋体" w:eastAsia="宋体" w:cs="宋体"/>
                <w:b w:val="0"/>
                <w:bCs/>
                <w:color w:val="000000"/>
                <w:sz w:val="24"/>
                <w:szCs w:val="24"/>
              </w:rPr>
            </w:pPr>
          </w:p>
        </w:tc>
        <w:tc>
          <w:tcPr>
            <w:tcW w:w="1306" w:type="dxa"/>
            <w:gridSpan w:val="2"/>
            <w:tcBorders>
              <w:top w:val="single" w:color="auto" w:sz="4" w:space="0"/>
              <w:left w:val="single" w:color="auto" w:sz="6" w:space="0"/>
              <w:bottom w:val="thickThinSmallGap" w:color="auto" w:sz="2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技能</w:t>
            </w:r>
          </w:p>
        </w:tc>
        <w:tc>
          <w:tcPr>
            <w:tcW w:w="8091" w:type="dxa"/>
            <w:gridSpan w:val="5"/>
            <w:tcBorders>
              <w:top w:val="single" w:color="auto" w:sz="4" w:space="0"/>
              <w:left w:val="single" w:color="auto" w:sz="4" w:space="0"/>
              <w:bottom w:val="thickThinSmallGap" w:color="auto" w:sz="24" w:space="0"/>
              <w:right w:val="thickThinSmallGap" w:color="auto" w:sz="24" w:space="0"/>
              <w:tl2br w:val="nil"/>
              <w:tr2bl w:val="nil"/>
            </w:tcBorders>
            <w:vAlign w:val="center"/>
          </w:tcPr>
          <w:p>
            <w:pPr>
              <w:pageBreakBefore w:val="0"/>
              <w:widowControl w:val="0"/>
              <w:tabs>
                <w:tab w:val="left" w:pos="720"/>
              </w:tabs>
              <w:kinsoku/>
              <w:wordWrap/>
              <w:overflowPunct/>
              <w:topLinePunct w:val="0"/>
              <w:bidi w:val="0"/>
              <w:adjustRightInd/>
              <w:snapToGrid/>
              <w:spacing w:line="0" w:lineRule="atLeast"/>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w:t>
            </w:r>
            <w:r>
              <w:rPr>
                <w:rFonts w:hint="eastAsia" w:ascii="宋体" w:hAnsi="宋体" w:cs="宋体"/>
                <w:b w:val="0"/>
                <w:bCs/>
                <w:color w:val="000000"/>
                <w:sz w:val="24"/>
                <w:szCs w:val="24"/>
                <w:lang w:val="en-US" w:eastAsia="zh-CN"/>
              </w:rPr>
              <w:t>.</w:t>
            </w:r>
            <w:r>
              <w:rPr>
                <w:rFonts w:hint="eastAsia" w:ascii="宋体" w:hAnsi="宋体" w:eastAsia="宋体" w:cs="宋体"/>
                <w:b w:val="0"/>
                <w:bCs/>
                <w:color w:val="000000"/>
                <w:sz w:val="24"/>
                <w:szCs w:val="24"/>
              </w:rPr>
              <w:t>精通企业筹融资管理、税收筹划，熟练组织企业会计核算、预算的实施</w:t>
            </w:r>
            <w:r>
              <w:rPr>
                <w:rFonts w:hint="eastAsia" w:ascii="宋体" w:hAnsi="宋体" w:cs="宋体"/>
                <w:b w:val="0"/>
                <w:bCs/>
                <w:color w:val="000000"/>
                <w:sz w:val="24"/>
                <w:szCs w:val="24"/>
                <w:lang w:eastAsia="zh-CN"/>
              </w:rPr>
              <w:t>，</w:t>
            </w:r>
            <w:r>
              <w:rPr>
                <w:rFonts w:hint="eastAsia" w:ascii="宋体" w:hAnsi="宋体" w:cs="宋体"/>
                <w:b w:val="0"/>
                <w:bCs/>
                <w:color w:val="000000"/>
                <w:sz w:val="24"/>
                <w:szCs w:val="24"/>
                <w:lang w:val="en-US" w:eastAsia="zh-CN"/>
              </w:rPr>
              <w:t>有</w:t>
            </w:r>
            <w:r>
              <w:rPr>
                <w:rFonts w:hint="eastAsia" w:ascii="宋体" w:hAnsi="宋体" w:eastAsia="宋体" w:cs="宋体"/>
                <w:b w:val="0"/>
                <w:bCs/>
                <w:color w:val="000000"/>
                <w:sz w:val="24"/>
                <w:szCs w:val="24"/>
              </w:rPr>
              <w:t>较强的财务分析、评价与策划能力。</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highlight w:val="none"/>
              </w:rPr>
              <w:t>2</w:t>
            </w:r>
            <w:r>
              <w:rPr>
                <w:rFonts w:hint="eastAsia" w:asciiTheme="minorEastAsia" w:hAnsiTheme="minorEastAsia" w:eastAsiaTheme="minorEastAsia" w:cstheme="minorEastAsia"/>
                <w:color w:val="000000"/>
                <w:sz w:val="24"/>
                <w:highlight w:val="none"/>
                <w:lang w:eastAsia="zh-CN"/>
              </w:rPr>
              <w:t>.</w:t>
            </w:r>
            <w:r>
              <w:rPr>
                <w:rFonts w:hint="eastAsia" w:asciiTheme="minorEastAsia" w:hAnsiTheme="minorEastAsia" w:eastAsiaTheme="minorEastAsia" w:cstheme="minorEastAsia"/>
                <w:color w:val="000000"/>
                <w:sz w:val="24"/>
                <w:highlight w:val="none"/>
              </w:rPr>
              <w:t>具有较强的</w:t>
            </w:r>
            <w:r>
              <w:rPr>
                <w:rFonts w:hint="eastAsia" w:asciiTheme="minorEastAsia" w:hAnsiTheme="minorEastAsia" w:eastAsiaTheme="minorEastAsia" w:cstheme="minorEastAsia"/>
                <w:color w:val="000000"/>
                <w:sz w:val="24"/>
                <w:lang w:eastAsia="zh-CN"/>
              </w:rPr>
              <w:t>文字表达能力</w:t>
            </w:r>
            <w:r>
              <w:rPr>
                <w:rFonts w:hint="eastAsia" w:asciiTheme="minorEastAsia" w:hAnsiTheme="minorEastAsia" w:eastAsiaTheme="minorEastAsia" w:cstheme="minorEastAsia"/>
                <w:color w:val="000000"/>
                <w:sz w:val="24"/>
              </w:rPr>
              <w:t>、沟通能力和社交能力。</w:t>
            </w:r>
          </w:p>
          <w:p>
            <w:pPr>
              <w:pageBreakBefore w:val="0"/>
              <w:widowControl w:val="0"/>
              <w:tabs>
                <w:tab w:val="left" w:pos="720"/>
              </w:tabs>
              <w:kinsoku/>
              <w:wordWrap/>
              <w:overflowPunct/>
              <w:topLinePunct w:val="0"/>
              <w:bidi w:val="0"/>
              <w:adjustRightInd/>
              <w:snapToGrid/>
              <w:spacing w:line="0" w:lineRule="atLeast"/>
              <w:textAlignment w:val="auto"/>
              <w:outlineLvl w:val="9"/>
              <w:rPr>
                <w:rFonts w:hint="eastAsia" w:ascii="宋体" w:hAnsi="宋体" w:eastAsia="宋体" w:cs="宋体"/>
                <w:b w:val="0"/>
                <w:bCs/>
                <w:color w:val="000000"/>
                <w:sz w:val="24"/>
                <w:szCs w:val="24"/>
              </w:rPr>
            </w:pP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熟练掌握</w:t>
            </w:r>
            <w:r>
              <w:rPr>
                <w:rFonts w:hint="eastAsia" w:asciiTheme="minorEastAsia" w:hAnsiTheme="minorEastAsia" w:eastAsiaTheme="minorEastAsia" w:cstheme="minorEastAsia"/>
                <w:color w:val="000000"/>
                <w:sz w:val="24"/>
                <w:lang w:val="en-US" w:eastAsia="zh-CN"/>
              </w:rPr>
              <w:t>WPS</w:t>
            </w:r>
            <w:r>
              <w:rPr>
                <w:rFonts w:hint="eastAsia" w:asciiTheme="minorEastAsia" w:hAnsiTheme="minorEastAsia" w:eastAsiaTheme="minorEastAsia" w:cstheme="minorEastAsia"/>
                <w:color w:val="000000"/>
                <w:sz w:val="24"/>
              </w:rPr>
              <w:t>、OA系统等办公软件。</w:t>
            </w:r>
          </w:p>
        </w:tc>
      </w:tr>
    </w:tbl>
    <w:p>
      <w:pPr>
        <w:numPr>
          <w:ilvl w:val="0"/>
          <w:numId w:val="0"/>
        </w:numPr>
        <w:rPr>
          <w:rFonts w:hint="eastAsia"/>
          <w:lang w:val="en-US" w:eastAsia="zh-CN"/>
        </w:rPr>
        <w:sectPr>
          <w:pgSz w:w="11906" w:h="16838"/>
          <w:pgMar w:top="1440" w:right="1800" w:bottom="1440" w:left="1800" w:header="851" w:footer="992" w:gutter="0"/>
          <w:pgNumType w:fmt="decimal"/>
          <w:cols w:space="425" w:num="1"/>
          <w:docGrid w:type="lines" w:linePitch="312" w:charSpace="0"/>
        </w:sectPr>
      </w:pPr>
    </w:p>
    <w:p>
      <w:pPr>
        <w:pStyle w:val="4"/>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1"/>
        <w:rPr>
          <w:rFonts w:hint="eastAsia" w:ascii="仿宋_GB2312" w:hAnsi="仿宋_GB2312" w:eastAsia="仿宋_GB2312" w:cs="仿宋_GB2312"/>
          <w:b/>
          <w:bCs/>
          <w:sz w:val="32"/>
          <w:szCs w:val="32"/>
          <w:lang w:val="en-US" w:eastAsia="zh-CN"/>
        </w:rPr>
      </w:pPr>
      <w:bookmarkStart w:id="40" w:name="_Toc16071"/>
      <w:bookmarkStart w:id="41" w:name="_Toc27381"/>
      <w:r>
        <w:rPr>
          <w:rFonts w:hint="eastAsia" w:ascii="仿宋_GB2312" w:hAnsi="仿宋_GB2312" w:eastAsia="仿宋_GB2312" w:cs="仿宋_GB2312"/>
          <w:b/>
          <w:bCs/>
          <w:sz w:val="32"/>
          <w:szCs w:val="32"/>
          <w:lang w:val="en-US" w:eastAsia="zh-CN"/>
        </w:rPr>
        <w:t>2.资金财务部会计/会计助理岗位说明书</w:t>
      </w:r>
      <w:bookmarkEnd w:id="40"/>
      <w:bookmarkEnd w:id="41"/>
    </w:p>
    <w:tbl>
      <w:tblPr>
        <w:tblStyle w:val="13"/>
        <w:tblW w:w="10002" w:type="dxa"/>
        <w:jc w:val="center"/>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605"/>
        <w:gridCol w:w="978"/>
        <w:gridCol w:w="328"/>
        <w:gridCol w:w="3028"/>
        <w:gridCol w:w="490"/>
        <w:gridCol w:w="1433"/>
        <w:gridCol w:w="397"/>
        <w:gridCol w:w="2743"/>
      </w:tblGrid>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583" w:type="dxa"/>
            <w:gridSpan w:val="2"/>
            <w:tcBorders>
              <w:top w:val="thinThickSmallGap" w:color="auto" w:sz="2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bCs/>
                <w:color w:val="000000"/>
                <w:sz w:val="24"/>
                <w:lang w:eastAsia="zh-CN"/>
              </w:rPr>
            </w:pPr>
            <w:r>
              <w:rPr>
                <w:rFonts w:hint="eastAsia" w:ascii="宋体" w:hAnsi="宋体"/>
                <w:bCs/>
                <w:color w:val="000000"/>
                <w:sz w:val="24"/>
                <w:lang w:eastAsia="zh-CN"/>
              </w:rPr>
              <w:t>岗位类别</w:t>
            </w:r>
          </w:p>
        </w:tc>
        <w:tc>
          <w:tcPr>
            <w:tcW w:w="3356" w:type="dxa"/>
            <w:gridSpan w:val="2"/>
            <w:tcBorders>
              <w:top w:val="thinThickSmallGap" w:color="auto" w:sz="24" w:space="0"/>
              <w:left w:val="single" w:color="auto" w:sz="4" w:space="0"/>
              <w:bottom w:val="single" w:color="auto" w:sz="4" w:space="0"/>
              <w:right w:val="single" w:color="auto" w:sz="4" w:space="0"/>
              <w:tl2br w:val="nil"/>
              <w:tr2bl w:val="nil"/>
            </w:tcBorders>
            <w:vAlign w:val="center"/>
          </w:tcPr>
          <w:p>
            <w:pPr>
              <w:keepNext/>
              <w:keepLines/>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olor w:val="000000"/>
                <w:sz w:val="24"/>
                <w:lang w:val="en-US" w:eastAsia="zh-CN"/>
              </w:rPr>
            </w:pPr>
            <w:r>
              <w:rPr>
                <w:rFonts w:hint="eastAsia" w:ascii="宋体" w:hAnsi="宋体"/>
                <w:b w:val="0"/>
                <w:bCs w:val="0"/>
                <w:color w:val="000000"/>
                <w:sz w:val="24"/>
                <w:lang w:val="en-US" w:eastAsia="zh-CN"/>
              </w:rPr>
              <w:t>会计/会计助理</w:t>
            </w:r>
          </w:p>
        </w:tc>
        <w:tc>
          <w:tcPr>
            <w:tcW w:w="2320" w:type="dxa"/>
            <w:gridSpan w:val="3"/>
            <w:tcBorders>
              <w:top w:val="thinThickSmallGap" w:color="auto" w:sz="2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岗位编制</w:t>
            </w:r>
          </w:p>
        </w:tc>
        <w:tc>
          <w:tcPr>
            <w:tcW w:w="2743" w:type="dxa"/>
            <w:tcBorders>
              <w:top w:val="thinThickSmallGap" w:color="auto" w:sz="2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olor w:val="000000"/>
                <w:sz w:val="24"/>
                <w:lang w:val="en-US" w:eastAsia="zh-CN"/>
              </w:rPr>
            </w:pPr>
            <w:r>
              <w:rPr>
                <w:rFonts w:hint="eastAsia" w:ascii="宋体" w:hAnsi="宋体" w:cs="仿宋_GB2312"/>
                <w:bCs/>
                <w:color w:val="000000"/>
                <w:sz w:val="24"/>
                <w:lang w:val="en-US" w:eastAsia="zh-CN"/>
              </w:rPr>
              <w:t>1人</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lang w:eastAsia="zh-CN"/>
              </w:rPr>
              <w:t>所属序列</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olor w:val="000000"/>
                <w:sz w:val="24"/>
                <w:lang w:eastAsia="zh-CN"/>
              </w:rPr>
            </w:pPr>
            <w:r>
              <w:rPr>
                <w:rFonts w:hint="eastAsia" w:ascii="宋体" w:hAnsi="宋体"/>
                <w:color w:val="000000"/>
                <w:sz w:val="24"/>
              </w:rPr>
              <w:t>职能支持序列</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直接上级</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olor w:val="000000"/>
                <w:sz w:val="24"/>
                <w:lang w:val="en-US" w:eastAsia="zh-CN"/>
              </w:rPr>
            </w:pPr>
            <w:r>
              <w:rPr>
                <w:rFonts w:hint="eastAsia" w:ascii="宋体" w:hAnsi="宋体"/>
                <w:color w:val="000000"/>
                <w:sz w:val="24"/>
                <w:lang w:val="en-US" w:eastAsia="zh-CN"/>
              </w:rPr>
              <w:t>副部长</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所属部门</w:t>
            </w:r>
          </w:p>
        </w:tc>
        <w:tc>
          <w:tcPr>
            <w:tcW w:w="8419"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color w:val="000000"/>
                <w:sz w:val="24"/>
              </w:rPr>
            </w:pPr>
            <w:r>
              <w:rPr>
                <w:rFonts w:hint="eastAsia" w:ascii="宋体" w:hAnsi="宋体"/>
                <w:color w:val="000000"/>
                <w:sz w:val="24"/>
                <w:lang w:val="en-US" w:eastAsia="zh-CN"/>
              </w:rPr>
              <w:t>资金</w:t>
            </w:r>
            <w:r>
              <w:rPr>
                <w:rFonts w:hint="eastAsia" w:ascii="宋体" w:hAnsi="宋体"/>
                <w:color w:val="000000"/>
                <w:sz w:val="24"/>
              </w:rPr>
              <w:t>财务部</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r>
              <w:rPr>
                <w:rFonts w:hint="eastAsia" w:ascii="宋体" w:hAnsi="宋体" w:cs="仿宋_GB2312"/>
                <w:bCs/>
                <w:color w:val="000000"/>
                <w:sz w:val="24"/>
              </w:rPr>
              <w:t>岗位名称</w:t>
            </w:r>
            <w:r>
              <w:rPr>
                <w:rFonts w:hint="eastAsia" w:ascii="宋体" w:hAnsi="宋体" w:cs="仿宋_GB2312"/>
                <w:bCs/>
                <w:color w:val="000000"/>
                <w:sz w:val="24"/>
                <w:lang w:val="en-US" w:eastAsia="zh-CN"/>
              </w:rPr>
              <w:t>1</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会计专责</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lang w:eastAsia="zh-CN"/>
              </w:rPr>
              <w:t>对应的</w:t>
            </w:r>
            <w:r>
              <w:rPr>
                <w:rFonts w:hint="eastAsia" w:ascii="宋体" w:hAnsi="宋体" w:cs="仿宋_GB2312"/>
                <w:bCs/>
                <w:color w:val="000000"/>
                <w:sz w:val="24"/>
              </w:rPr>
              <w:t>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会计专责</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cs="仿宋_GB2312"/>
                <w:bCs/>
                <w:color w:val="000000"/>
                <w:sz w:val="24"/>
              </w:rPr>
            </w:pPr>
            <w:r>
              <w:rPr>
                <w:rFonts w:hint="eastAsia" w:ascii="宋体" w:hAnsi="宋体" w:cs="仿宋_GB2312"/>
                <w:bCs/>
                <w:color w:val="000000"/>
                <w:sz w:val="24"/>
              </w:rPr>
              <w:t>岗位名称</w:t>
            </w:r>
            <w:r>
              <w:rPr>
                <w:rFonts w:hint="eastAsia" w:ascii="宋体" w:hAnsi="宋体" w:cs="仿宋_GB2312"/>
                <w:bCs/>
                <w:color w:val="000000"/>
                <w:sz w:val="24"/>
                <w:lang w:val="en-US" w:eastAsia="zh-CN"/>
              </w:rPr>
              <w:t>2</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会计专责助理</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eastAsia="宋体" w:cs="仿宋_GB2312"/>
                <w:bCs/>
                <w:color w:val="000000"/>
                <w:kern w:val="2"/>
                <w:sz w:val="24"/>
                <w:szCs w:val="24"/>
                <w:lang w:val="en-US" w:eastAsia="zh-CN" w:bidi="ar-SA"/>
              </w:rPr>
            </w:pPr>
            <w:r>
              <w:rPr>
                <w:rFonts w:hint="eastAsia" w:ascii="宋体" w:hAnsi="宋体" w:cs="仿宋_GB2312"/>
                <w:bCs/>
                <w:color w:val="000000"/>
                <w:sz w:val="24"/>
                <w:lang w:eastAsia="zh-CN"/>
              </w:rPr>
              <w:t>对应的</w:t>
            </w:r>
            <w:r>
              <w:rPr>
                <w:rFonts w:hint="eastAsia" w:ascii="宋体" w:hAnsi="宋体" w:cs="仿宋_GB2312"/>
                <w:bCs/>
                <w:color w:val="000000"/>
                <w:sz w:val="24"/>
              </w:rPr>
              <w:t>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会计专责助理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tcBorders>
              <w:top w:val="single" w:color="auto" w:sz="6" w:space="0"/>
              <w:left w:val="thinThickSmallGap" w:color="auto" w:sz="24" w:space="0"/>
              <w:bottom w:val="single" w:color="auto" w:sz="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工作职责</w:t>
            </w:r>
          </w:p>
        </w:tc>
        <w:tc>
          <w:tcPr>
            <w:tcW w:w="9397" w:type="dxa"/>
            <w:gridSpan w:val="7"/>
            <w:tcBorders>
              <w:top w:val="single" w:color="auto" w:sz="6" w:space="0"/>
              <w:left w:val="single" w:color="auto" w:sz="6" w:space="0"/>
              <w:bottom w:val="single" w:color="auto" w:sz="4" w:space="0"/>
              <w:right w:val="thickThinSmallGap" w:color="auto" w:sz="2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color w:val="000000"/>
                <w:sz w:val="24"/>
                <w:lang w:eastAsia="zh-CN"/>
              </w:rPr>
            </w:pPr>
            <w:r>
              <w:rPr>
                <w:rFonts w:hint="eastAsia" w:ascii="宋体" w:hAnsi="宋体"/>
                <w:color w:val="000000"/>
                <w:sz w:val="24"/>
                <w:lang w:val="en-US" w:eastAsia="zh-CN"/>
              </w:rPr>
              <w:t>1.会计核算</w:t>
            </w:r>
          </w:p>
          <w:p>
            <w:pPr>
              <w:keepNext w:val="0"/>
              <w:keepLines w:val="0"/>
              <w:pageBreakBefore w:val="0"/>
              <w:widowControl w:val="0"/>
              <w:numPr>
                <w:ilvl w:val="-1"/>
                <w:numId w:val="0"/>
              </w:numPr>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（1）建立工程建设期会计核算体系，审核会计凭证，办理会计核算；</w:t>
            </w:r>
          </w:p>
          <w:p>
            <w:pPr>
              <w:keepNext w:val="0"/>
              <w:keepLines w:val="0"/>
              <w:pageBreakBefore w:val="0"/>
              <w:widowControl w:val="0"/>
              <w:numPr>
                <w:ilvl w:val="-1"/>
                <w:numId w:val="0"/>
              </w:numPr>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（2）负责工程建设期合同、费用资金支付的审核工作；</w:t>
            </w:r>
          </w:p>
          <w:p>
            <w:pPr>
              <w:keepNext w:val="0"/>
              <w:keepLines w:val="0"/>
              <w:pageBreakBefore w:val="0"/>
              <w:widowControl w:val="0"/>
              <w:numPr>
                <w:ilvl w:val="-1"/>
                <w:numId w:val="0"/>
              </w:numPr>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（3）按国家工程建设期财务报告的要求编制竣工财务决算报告；</w:t>
            </w:r>
          </w:p>
          <w:p>
            <w:pPr>
              <w:keepNext w:val="0"/>
              <w:keepLines w:val="0"/>
              <w:pageBreakBefore w:val="0"/>
              <w:widowControl w:val="0"/>
              <w:numPr>
                <w:ilvl w:val="-1"/>
                <w:numId w:val="0"/>
              </w:numPr>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宋体" w:hAnsi="宋体"/>
                <w:color w:val="000000"/>
                <w:sz w:val="24"/>
                <w:lang w:val="en-US" w:eastAsia="zh-CN"/>
              </w:rPr>
            </w:pPr>
            <w:r>
              <w:rPr>
                <w:rFonts w:hint="eastAsia" w:ascii="宋体" w:hAnsi="宋体"/>
                <w:color w:val="000000"/>
                <w:sz w:val="24"/>
                <w:lang w:val="en-US" w:eastAsia="zh-CN"/>
              </w:rPr>
              <w:t>（4）收集、整理工程建设期财务会计档案，并做好存档工作。</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2.预算管理</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80" w:firstLineChars="200"/>
              <w:jc w:val="both"/>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负责按公司工程建设投资进度编报预算报表，并提交上级单位。</w:t>
            </w:r>
          </w:p>
          <w:p>
            <w:pPr>
              <w:keepNext w:val="0"/>
              <w:keepLines w:val="0"/>
              <w:pageBreakBefore w:val="0"/>
              <w:widowControl w:val="0"/>
              <w:numPr>
                <w:ilvl w:val="0"/>
                <w:numId w:val="2"/>
              </w:numPr>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融资管理</w:t>
            </w:r>
          </w:p>
          <w:p>
            <w:pPr>
              <w:keepNext w:val="0"/>
              <w:keepLines w:val="0"/>
              <w:pageBreakBefore w:val="0"/>
              <w:widowControl w:val="0"/>
              <w:numPr>
                <w:ilvl w:val="-1"/>
                <w:numId w:val="0"/>
              </w:numPr>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（1）负责拓展融资渠道、制订融资方案，办理融资手续，并负责融资后续管理工作；</w:t>
            </w:r>
          </w:p>
          <w:p>
            <w:pPr>
              <w:keepNext w:val="0"/>
              <w:keepLines w:val="0"/>
              <w:pageBreakBefore w:val="0"/>
              <w:widowControl w:val="0"/>
              <w:numPr>
                <w:ilvl w:val="-1"/>
                <w:numId w:val="0"/>
              </w:numPr>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（2）编制、调整、实施公司资金收支计划和融资计划；编制资金收支预算，预测公司总体资金需求；负责资金收、付及安全保管等工作。</w:t>
            </w:r>
          </w:p>
          <w:p>
            <w:pPr>
              <w:keepNext w:val="0"/>
              <w:keepLines w:val="0"/>
              <w:pageBreakBefore w:val="0"/>
              <w:widowControl w:val="0"/>
              <w:numPr>
                <w:ilvl w:val="-1"/>
                <w:numId w:val="0"/>
              </w:numPr>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4.承办工程建设期税务工作；</w:t>
            </w:r>
          </w:p>
          <w:p>
            <w:pPr>
              <w:keepNext w:val="0"/>
              <w:keepLines w:val="0"/>
              <w:pageBreakBefore w:val="0"/>
              <w:widowControl w:val="0"/>
              <w:numPr>
                <w:ilvl w:val="-1"/>
                <w:numId w:val="0"/>
              </w:numPr>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5.负责往来合同登记工作；</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宋体" w:hAnsi="宋体"/>
                <w:color w:val="000000"/>
                <w:sz w:val="24"/>
              </w:rPr>
            </w:pPr>
            <w:r>
              <w:rPr>
                <w:rFonts w:hint="eastAsia" w:ascii="宋体" w:hAnsi="宋体"/>
                <w:color w:val="000000"/>
                <w:sz w:val="24"/>
                <w:lang w:val="en-US" w:eastAsia="zh-CN"/>
              </w:rPr>
              <w:t>6.</w:t>
            </w:r>
            <w:r>
              <w:rPr>
                <w:rFonts w:hint="eastAsia" w:ascii="宋体" w:hAnsi="宋体" w:eastAsia="宋体" w:cs="Times New Roman"/>
                <w:b w:val="0"/>
                <w:bCs/>
                <w:color w:val="000000"/>
                <w:sz w:val="24"/>
                <w:szCs w:val="24"/>
              </w:rPr>
              <w:t>完成领导交办的其他工作。</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489" w:hRule="atLeast"/>
          <w:jc w:val="center"/>
        </w:trPr>
        <w:tc>
          <w:tcPr>
            <w:tcW w:w="605" w:type="dxa"/>
            <w:vMerge w:val="restart"/>
            <w:tcBorders>
              <w:top w:val="single" w:color="auto" w:sz="6" w:space="0"/>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任职资格</w:t>
            </w:r>
          </w:p>
        </w:tc>
        <w:tc>
          <w:tcPr>
            <w:tcW w:w="9397" w:type="dxa"/>
            <w:gridSpan w:val="7"/>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left"/>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1.资金</w:t>
            </w:r>
            <w:r>
              <w:rPr>
                <w:rFonts w:hint="eastAsia" w:ascii="宋体" w:hAnsi="宋体"/>
                <w:color w:val="000000"/>
                <w:sz w:val="24"/>
                <w:lang w:eastAsia="zh-CN"/>
              </w:rPr>
              <w:t>财务部</w:t>
            </w:r>
            <w:r>
              <w:rPr>
                <w:rFonts w:hint="eastAsia" w:ascii="宋体" w:hAnsi="宋体"/>
                <w:color w:val="000000"/>
                <w:sz w:val="24"/>
                <w:lang w:val="en-US" w:eastAsia="zh-CN"/>
              </w:rPr>
              <w:t>会计专责</w:t>
            </w:r>
            <w:r>
              <w:rPr>
                <w:rFonts w:hint="eastAsia" w:ascii="宋体" w:hAnsi="宋体"/>
                <w:color w:val="000000"/>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rPr>
              <w:t>学历</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财务</w:t>
            </w:r>
            <w:r>
              <w:rPr>
                <w:rFonts w:hint="eastAsia" w:ascii="宋体" w:hAnsi="宋体"/>
                <w:color w:val="000000"/>
                <w:sz w:val="24"/>
              </w:rPr>
              <w:t>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lang w:eastAsia="zh-CN"/>
              </w:rPr>
              <w:t>职称</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初级及以上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初级会计师</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rPr>
              <w:t>工作经验</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3年及以上专责助理工作经验</w:t>
            </w:r>
            <w:r>
              <w:rPr>
                <w:rFonts w:hint="eastAsia" w:ascii="宋体" w:hAnsi="宋体"/>
                <w:color w:val="auto"/>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p>
        </w:tc>
        <w:tc>
          <w:tcPr>
            <w:tcW w:w="9397" w:type="dxa"/>
            <w:gridSpan w:val="7"/>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left"/>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2.资金</w:t>
            </w:r>
            <w:r>
              <w:rPr>
                <w:rFonts w:hint="eastAsia" w:ascii="宋体" w:hAnsi="宋体"/>
                <w:color w:val="000000"/>
                <w:sz w:val="24"/>
                <w:lang w:eastAsia="zh-CN"/>
              </w:rPr>
              <w:t>财务部</w:t>
            </w:r>
            <w:r>
              <w:rPr>
                <w:rFonts w:hint="eastAsia" w:ascii="宋体" w:hAnsi="宋体"/>
                <w:color w:val="000000"/>
                <w:sz w:val="24"/>
                <w:lang w:val="en-US" w:eastAsia="zh-CN"/>
              </w:rPr>
              <w:t>会计专责助理</w:t>
            </w:r>
            <w:r>
              <w:rPr>
                <w:rFonts w:hint="eastAsia" w:ascii="宋体" w:hAnsi="宋体"/>
                <w:color w:val="000000"/>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rPr>
              <w:t>学历</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b w:val="0"/>
                <w:bCs/>
                <w:color w:val="000000"/>
                <w:sz w:val="24"/>
                <w:szCs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财务</w:t>
            </w:r>
            <w:r>
              <w:rPr>
                <w:rFonts w:hint="eastAsia" w:ascii="宋体" w:hAnsi="宋体"/>
                <w:color w:val="000000"/>
                <w:sz w:val="24"/>
              </w:rPr>
              <w:t>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lang w:eastAsia="zh-CN"/>
              </w:rPr>
              <w:t>职称</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Times New Roman"/>
                <w:bCs/>
                <w:color w:val="000000"/>
                <w:kern w:val="2"/>
                <w:sz w:val="24"/>
                <w:szCs w:val="24"/>
                <w:lang w:val="en-US" w:eastAsia="zh-CN" w:bidi="ar-SA"/>
              </w:rPr>
            </w:pPr>
            <w:r>
              <w:rPr>
                <w:rFonts w:hint="eastAsia" w:ascii="宋体" w:hAnsi="宋体" w:cs="仿宋_GB2312"/>
                <w:bCs/>
                <w:color w:val="000000"/>
                <w:sz w:val="24"/>
              </w:rPr>
              <w:t>工作经验</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left"/>
              <w:textAlignment w:val="auto"/>
              <w:outlineLvl w:val="9"/>
              <w:rPr>
                <w:rFonts w:hint="default" w:ascii="宋体" w:hAnsi="宋体" w:eastAsia="宋体" w:cs="Times New Roman"/>
                <w:color w:val="000000"/>
                <w:kern w:val="2"/>
                <w:sz w:val="24"/>
                <w:szCs w:val="24"/>
                <w:lang w:val="en-US" w:eastAsia="zh-CN" w:bidi="ar-SA"/>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textAlignment w:val="auto"/>
              <w:outlineLvl w:val="9"/>
              <w:rPr>
                <w:rFonts w:ascii="宋体" w:hAnsi="宋体"/>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知识</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val="0"/>
              <w:autoSpaceDN w:val="0"/>
              <w:bidi w:val="0"/>
              <w:adjustRightInd/>
              <w:snapToGrid/>
              <w:spacing w:line="0" w:lineRule="atLeast"/>
              <w:textAlignment w:val="auto"/>
              <w:outlineLvl w:val="9"/>
              <w:rPr>
                <w:rFonts w:hint="eastAsia" w:ascii="宋体" w:hAnsi="宋体" w:eastAsia="宋体"/>
                <w:color w:val="000000"/>
                <w:sz w:val="24"/>
                <w:lang w:eastAsia="zh-CN"/>
              </w:rPr>
            </w:pPr>
            <w:r>
              <w:rPr>
                <w:rFonts w:hint="eastAsia" w:ascii="宋体" w:hAnsi="宋体"/>
                <w:color w:val="000000"/>
                <w:sz w:val="24"/>
              </w:rPr>
              <w:t>熟悉：国家会计核算、财税法律法规、企业内部控制、会计电算化和综合财务管理专业知识</w:t>
            </w:r>
            <w:r>
              <w:rPr>
                <w:rFonts w:hint="eastAsia" w:ascii="宋体" w:hAnsi="宋体"/>
                <w:color w:val="000000"/>
                <w:sz w:val="24"/>
                <w:lang w:eastAsia="zh-CN"/>
              </w:rPr>
              <w:t>。</w:t>
            </w:r>
          </w:p>
          <w:p>
            <w:pPr>
              <w:pageBreakBefore w:val="0"/>
              <w:widowControl w:val="0"/>
              <w:kinsoku/>
              <w:wordWrap/>
              <w:overflowPunct/>
              <w:topLinePunct w:val="0"/>
              <w:autoSpaceDE w:val="0"/>
              <w:autoSpaceDN w:val="0"/>
              <w:bidi w:val="0"/>
              <w:adjustRightInd/>
              <w:snapToGrid/>
              <w:spacing w:line="0" w:lineRule="atLeast"/>
              <w:textAlignment w:val="auto"/>
              <w:outlineLvl w:val="9"/>
              <w:rPr>
                <w:rFonts w:hint="eastAsia" w:ascii="宋体" w:hAnsi="宋体" w:eastAsia="宋体"/>
                <w:color w:val="000000"/>
                <w:sz w:val="24"/>
                <w:lang w:eastAsia="zh-CN"/>
              </w:rPr>
            </w:pPr>
            <w:r>
              <w:rPr>
                <w:rFonts w:hint="eastAsia" w:ascii="宋体" w:hAnsi="宋体"/>
                <w:color w:val="000000"/>
                <w:sz w:val="24"/>
              </w:rPr>
              <w:t>了解：资金管理、合同管理、财务管理及生产运行管理相关知识</w:t>
            </w:r>
            <w:r>
              <w:rPr>
                <w:rFonts w:hint="eastAsia" w:ascii="宋体" w:hAnsi="宋体"/>
                <w:color w:val="000000"/>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bottom w:val="thickThin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textAlignment w:val="auto"/>
              <w:outlineLvl w:val="9"/>
              <w:rPr>
                <w:rFonts w:ascii="宋体" w:hAnsi="宋体"/>
                <w:color w:val="000000"/>
                <w:sz w:val="24"/>
              </w:rPr>
            </w:pPr>
          </w:p>
        </w:tc>
        <w:tc>
          <w:tcPr>
            <w:tcW w:w="1306" w:type="dxa"/>
            <w:gridSpan w:val="2"/>
            <w:tcBorders>
              <w:top w:val="single" w:color="auto" w:sz="4" w:space="0"/>
              <w:left w:val="single" w:color="auto" w:sz="6" w:space="0"/>
              <w:bottom w:val="thickThinSmallGap" w:color="auto" w:sz="2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技能</w:t>
            </w:r>
          </w:p>
        </w:tc>
        <w:tc>
          <w:tcPr>
            <w:tcW w:w="8091" w:type="dxa"/>
            <w:gridSpan w:val="5"/>
            <w:tcBorders>
              <w:top w:val="single" w:color="auto" w:sz="4" w:space="0"/>
              <w:left w:val="single" w:color="auto" w:sz="4" w:space="0"/>
              <w:bottom w:val="thickThinSmallGap" w:color="auto" w:sz="24" w:space="0"/>
              <w:right w:val="thickThinSmallGap" w:color="auto" w:sz="24" w:space="0"/>
              <w:tl2br w:val="nil"/>
              <w:tr2bl w:val="nil"/>
            </w:tcBorders>
            <w:vAlign w:val="center"/>
          </w:tcPr>
          <w:p>
            <w:pPr>
              <w:pageBreakBefore w:val="0"/>
              <w:widowControl w:val="0"/>
              <w:kinsoku/>
              <w:wordWrap/>
              <w:overflowPunct/>
              <w:topLinePunct w:val="0"/>
              <w:autoSpaceDE w:val="0"/>
              <w:autoSpaceDN w:val="0"/>
              <w:bidi w:val="0"/>
              <w:adjustRightInd/>
              <w:snapToGrid/>
              <w:spacing w:line="0" w:lineRule="atLeast"/>
              <w:textAlignment w:val="auto"/>
              <w:outlineLvl w:val="9"/>
              <w:rPr>
                <w:rFonts w:ascii="宋体" w:hAnsi="宋体"/>
                <w:color w:val="000000"/>
                <w:sz w:val="24"/>
              </w:rPr>
            </w:pPr>
            <w:r>
              <w:rPr>
                <w:rFonts w:hint="eastAsia" w:ascii="宋体" w:hAnsi="宋体"/>
                <w:color w:val="000000"/>
                <w:sz w:val="24"/>
              </w:rPr>
              <w:t>1</w:t>
            </w:r>
            <w:r>
              <w:rPr>
                <w:rFonts w:hint="eastAsia" w:ascii="宋体" w:hAnsi="宋体"/>
                <w:color w:val="000000"/>
                <w:sz w:val="24"/>
                <w:lang w:eastAsia="zh-CN"/>
              </w:rPr>
              <w:t>.</w:t>
            </w:r>
            <w:r>
              <w:rPr>
                <w:rFonts w:hint="eastAsia" w:ascii="宋体" w:hAnsi="宋体"/>
                <w:color w:val="000000"/>
                <w:sz w:val="24"/>
              </w:rPr>
              <w:t>熟练开展会计核算及综合财务管理能力；</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highlight w:val="none"/>
              </w:rPr>
              <w:t>2</w:t>
            </w:r>
            <w:r>
              <w:rPr>
                <w:rFonts w:hint="eastAsia" w:asciiTheme="minorEastAsia" w:hAnsiTheme="minorEastAsia" w:eastAsiaTheme="minorEastAsia" w:cstheme="minorEastAsia"/>
                <w:color w:val="000000"/>
                <w:sz w:val="24"/>
                <w:highlight w:val="none"/>
                <w:lang w:eastAsia="zh-CN"/>
              </w:rPr>
              <w:t>.</w:t>
            </w:r>
            <w:r>
              <w:rPr>
                <w:rFonts w:hint="eastAsia" w:asciiTheme="minorEastAsia" w:hAnsiTheme="minorEastAsia" w:eastAsiaTheme="minorEastAsia" w:cstheme="minorEastAsia"/>
                <w:color w:val="000000"/>
                <w:sz w:val="24"/>
                <w:highlight w:val="none"/>
              </w:rPr>
              <w:t>具有较强的</w:t>
            </w:r>
            <w:r>
              <w:rPr>
                <w:rFonts w:hint="eastAsia" w:asciiTheme="minorEastAsia" w:hAnsiTheme="minorEastAsia" w:eastAsiaTheme="minorEastAsia" w:cstheme="minorEastAsia"/>
                <w:color w:val="000000"/>
                <w:sz w:val="24"/>
                <w:lang w:eastAsia="zh-CN"/>
              </w:rPr>
              <w:t>文字表达能力</w:t>
            </w:r>
            <w:r>
              <w:rPr>
                <w:rFonts w:hint="eastAsia" w:asciiTheme="minorEastAsia" w:hAnsiTheme="minorEastAsia" w:eastAsiaTheme="minorEastAsia" w:cstheme="minorEastAsia"/>
                <w:color w:val="000000"/>
                <w:sz w:val="24"/>
              </w:rPr>
              <w:t>、沟通能力和社交能力。</w:t>
            </w:r>
          </w:p>
          <w:p>
            <w:pPr>
              <w:pageBreakBefore w:val="0"/>
              <w:widowControl w:val="0"/>
              <w:kinsoku/>
              <w:wordWrap/>
              <w:overflowPunct/>
              <w:topLinePunct w:val="0"/>
              <w:autoSpaceDE w:val="0"/>
              <w:autoSpaceDN w:val="0"/>
              <w:bidi w:val="0"/>
              <w:adjustRightInd/>
              <w:snapToGrid/>
              <w:spacing w:line="0" w:lineRule="atLeast"/>
              <w:textAlignment w:val="auto"/>
              <w:outlineLvl w:val="9"/>
              <w:rPr>
                <w:rFonts w:ascii="宋体" w:hAnsi="宋体"/>
                <w:color w:val="000000"/>
                <w:sz w:val="24"/>
              </w:rPr>
            </w:pP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熟练掌握</w:t>
            </w:r>
            <w:r>
              <w:rPr>
                <w:rFonts w:hint="eastAsia" w:asciiTheme="minorEastAsia" w:hAnsiTheme="minorEastAsia" w:eastAsiaTheme="minorEastAsia" w:cstheme="minorEastAsia"/>
                <w:color w:val="000000"/>
                <w:sz w:val="24"/>
                <w:lang w:val="en-US" w:eastAsia="zh-CN"/>
              </w:rPr>
              <w:t>WPS</w:t>
            </w:r>
            <w:r>
              <w:rPr>
                <w:rFonts w:hint="eastAsia" w:asciiTheme="minorEastAsia" w:hAnsiTheme="minorEastAsia" w:eastAsiaTheme="minorEastAsia" w:cstheme="minorEastAsia"/>
                <w:color w:val="000000"/>
                <w:sz w:val="24"/>
              </w:rPr>
              <w:t>、OA系统等办公软件。</w:t>
            </w:r>
          </w:p>
        </w:tc>
      </w:tr>
    </w:tbl>
    <w:p>
      <w:pPr>
        <w:pStyle w:val="4"/>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outlineLvl w:val="1"/>
        <w:rPr>
          <w:rFonts w:hint="eastAsia" w:ascii="方正小标宋简体" w:hAnsi="方正小标宋简体" w:eastAsia="方正小标宋简体" w:cs="方正小标宋简体"/>
          <w:b w:val="0"/>
          <w:bCs w:val="0"/>
          <w:sz w:val="36"/>
          <w:szCs w:val="36"/>
          <w:lang w:val="en-US" w:eastAsia="zh-CN"/>
        </w:rPr>
      </w:pPr>
      <w:bookmarkStart w:id="42" w:name="_Toc25685"/>
      <w:bookmarkStart w:id="43" w:name="_Toc21341"/>
      <w:bookmarkStart w:id="44" w:name="_Toc9695"/>
      <w:r>
        <w:rPr>
          <w:rFonts w:hint="eastAsia" w:ascii="方正小标宋简体" w:hAnsi="方正小标宋简体" w:eastAsia="方正小标宋简体" w:cs="方正小标宋简体"/>
          <w:b w:val="0"/>
          <w:bCs w:val="0"/>
          <w:sz w:val="36"/>
          <w:szCs w:val="36"/>
          <w:lang w:val="en-US" w:eastAsia="zh-CN"/>
        </w:rPr>
        <w:br w:type="page"/>
      </w:r>
      <w:bookmarkStart w:id="45" w:name="_Toc277"/>
      <w:bookmarkStart w:id="46" w:name="_Toc11121"/>
      <w:bookmarkStart w:id="47" w:name="_Toc8537"/>
      <w:bookmarkStart w:id="48" w:name="_Toc28255"/>
      <w:r>
        <w:rPr>
          <w:rFonts w:hint="eastAsia" w:ascii="仿宋_GB2312" w:hAnsi="仿宋_GB2312" w:eastAsia="仿宋_GB2312" w:cs="仿宋_GB2312"/>
          <w:b/>
          <w:bCs/>
          <w:sz w:val="32"/>
          <w:szCs w:val="32"/>
          <w:lang w:val="en-US" w:eastAsia="zh-CN"/>
        </w:rPr>
        <w:t>3.资金财务部出纳专责/专责助理岗位说明书</w:t>
      </w:r>
      <w:bookmarkEnd w:id="42"/>
      <w:bookmarkEnd w:id="43"/>
      <w:bookmarkEnd w:id="44"/>
      <w:bookmarkEnd w:id="45"/>
      <w:bookmarkEnd w:id="46"/>
      <w:bookmarkEnd w:id="47"/>
      <w:bookmarkEnd w:id="48"/>
    </w:p>
    <w:tbl>
      <w:tblPr>
        <w:tblStyle w:val="13"/>
        <w:tblW w:w="10002" w:type="dxa"/>
        <w:jc w:val="center"/>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605"/>
        <w:gridCol w:w="978"/>
        <w:gridCol w:w="328"/>
        <w:gridCol w:w="3028"/>
        <w:gridCol w:w="490"/>
        <w:gridCol w:w="1433"/>
        <w:gridCol w:w="397"/>
        <w:gridCol w:w="2743"/>
      </w:tblGrid>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583" w:type="dxa"/>
            <w:gridSpan w:val="2"/>
            <w:tcBorders>
              <w:top w:val="thinThickSmallGap" w:color="auto" w:sz="2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bCs/>
                <w:color w:val="000000"/>
                <w:sz w:val="24"/>
                <w:lang w:eastAsia="zh-CN"/>
              </w:rPr>
            </w:pPr>
            <w:r>
              <w:rPr>
                <w:rFonts w:hint="eastAsia" w:ascii="宋体" w:hAnsi="宋体"/>
                <w:bCs/>
                <w:color w:val="000000"/>
                <w:sz w:val="24"/>
                <w:lang w:eastAsia="zh-CN"/>
              </w:rPr>
              <w:t>岗位类别</w:t>
            </w:r>
          </w:p>
        </w:tc>
        <w:tc>
          <w:tcPr>
            <w:tcW w:w="3356" w:type="dxa"/>
            <w:gridSpan w:val="2"/>
            <w:tcBorders>
              <w:top w:val="thinThickSmallGap" w:color="auto" w:sz="24" w:space="0"/>
              <w:left w:val="single" w:color="auto" w:sz="4" w:space="0"/>
              <w:bottom w:val="single" w:color="auto" w:sz="4" w:space="0"/>
              <w:right w:val="single" w:color="auto" w:sz="4" w:space="0"/>
              <w:tl2br w:val="nil"/>
              <w:tr2bl w:val="nil"/>
            </w:tcBorders>
            <w:vAlign w:val="center"/>
          </w:tcPr>
          <w:p>
            <w:pPr>
              <w:keepNext/>
              <w:keepLines/>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olor w:val="000000"/>
                <w:sz w:val="24"/>
                <w:lang w:val="en-US" w:eastAsia="zh-CN"/>
              </w:rPr>
            </w:pPr>
            <w:r>
              <w:rPr>
                <w:rFonts w:hint="eastAsia" w:ascii="宋体" w:hAnsi="宋体"/>
                <w:b w:val="0"/>
                <w:bCs w:val="0"/>
                <w:color w:val="000000"/>
                <w:sz w:val="24"/>
                <w:lang w:val="en-US" w:eastAsia="zh-CN"/>
              </w:rPr>
              <w:t>出纳专责/出纳专责助理</w:t>
            </w:r>
          </w:p>
        </w:tc>
        <w:tc>
          <w:tcPr>
            <w:tcW w:w="2320" w:type="dxa"/>
            <w:gridSpan w:val="3"/>
            <w:tcBorders>
              <w:top w:val="thinThickSmallGap" w:color="auto" w:sz="2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岗位编制</w:t>
            </w:r>
          </w:p>
        </w:tc>
        <w:tc>
          <w:tcPr>
            <w:tcW w:w="2743" w:type="dxa"/>
            <w:tcBorders>
              <w:top w:val="thinThickSmallGap" w:color="auto" w:sz="2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olor w:val="000000"/>
                <w:sz w:val="24"/>
                <w:lang w:val="en-US" w:eastAsia="zh-CN"/>
              </w:rPr>
            </w:pPr>
            <w:r>
              <w:rPr>
                <w:rFonts w:hint="eastAsia" w:ascii="宋体" w:hAnsi="宋体" w:cs="仿宋_GB2312"/>
                <w:bCs/>
                <w:color w:val="000000"/>
                <w:sz w:val="24"/>
                <w:lang w:val="en-US" w:eastAsia="zh-CN"/>
              </w:rPr>
              <w:t>1人</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lang w:eastAsia="zh-CN"/>
              </w:rPr>
              <w:t>所属序列</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olor w:val="000000"/>
                <w:sz w:val="24"/>
                <w:lang w:eastAsia="zh-CN"/>
              </w:rPr>
            </w:pPr>
            <w:r>
              <w:rPr>
                <w:rFonts w:hint="eastAsia" w:ascii="宋体" w:hAnsi="宋体"/>
                <w:color w:val="000000"/>
                <w:sz w:val="24"/>
              </w:rPr>
              <w:t>职能支持序列</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直接上级</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color w:val="000000"/>
                <w:sz w:val="24"/>
              </w:rPr>
            </w:pPr>
            <w:r>
              <w:rPr>
                <w:rFonts w:hint="eastAsia" w:ascii="宋体" w:hAnsi="宋体"/>
                <w:color w:val="000000"/>
                <w:sz w:val="24"/>
                <w:lang w:val="en-US" w:eastAsia="zh-CN"/>
              </w:rPr>
              <w:t>副部长</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所属部门</w:t>
            </w:r>
          </w:p>
        </w:tc>
        <w:tc>
          <w:tcPr>
            <w:tcW w:w="8419"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color w:val="000000"/>
                <w:sz w:val="24"/>
              </w:rPr>
            </w:pPr>
            <w:r>
              <w:rPr>
                <w:rFonts w:hint="eastAsia" w:ascii="宋体" w:hAnsi="宋体"/>
                <w:color w:val="000000"/>
                <w:sz w:val="24"/>
                <w:lang w:val="en-US" w:eastAsia="zh-CN"/>
              </w:rPr>
              <w:t>资金</w:t>
            </w:r>
            <w:r>
              <w:rPr>
                <w:rFonts w:hint="eastAsia" w:ascii="宋体" w:hAnsi="宋体"/>
                <w:color w:val="000000"/>
                <w:sz w:val="24"/>
              </w:rPr>
              <w:t>财务部</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r>
              <w:rPr>
                <w:rFonts w:hint="eastAsia" w:ascii="宋体" w:hAnsi="宋体" w:cs="仿宋_GB2312"/>
                <w:bCs/>
                <w:color w:val="000000"/>
                <w:sz w:val="24"/>
              </w:rPr>
              <w:t>岗位名称</w:t>
            </w:r>
            <w:r>
              <w:rPr>
                <w:rFonts w:hint="eastAsia" w:ascii="宋体" w:hAnsi="宋体" w:cs="仿宋_GB2312"/>
                <w:bCs/>
                <w:color w:val="000000"/>
                <w:sz w:val="24"/>
                <w:lang w:val="en-US" w:eastAsia="zh-CN"/>
              </w:rPr>
              <w:t>1</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出纳专责</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lang w:eastAsia="zh-CN"/>
              </w:rPr>
            </w:pPr>
            <w:r>
              <w:rPr>
                <w:rFonts w:hint="eastAsia" w:ascii="宋体" w:hAnsi="宋体" w:cs="仿宋_GB2312"/>
                <w:bCs/>
                <w:color w:val="000000"/>
                <w:sz w:val="24"/>
                <w:lang w:eastAsia="zh-CN"/>
              </w:rPr>
              <w:t>对应的</w:t>
            </w:r>
            <w:r>
              <w:rPr>
                <w:rFonts w:hint="eastAsia" w:ascii="宋体" w:hAnsi="宋体" w:cs="仿宋_GB2312"/>
                <w:bCs/>
                <w:color w:val="000000"/>
                <w:sz w:val="24"/>
              </w:rPr>
              <w:t>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olor w:val="000000"/>
                <w:sz w:val="24"/>
                <w:lang w:val="en-US" w:eastAsia="zh-CN"/>
              </w:rPr>
            </w:pPr>
            <w:r>
              <w:rPr>
                <w:rFonts w:hint="eastAsia" w:ascii="宋体" w:hAnsi="宋体"/>
                <w:b w:val="0"/>
                <w:bCs w:val="0"/>
                <w:color w:val="000000"/>
                <w:sz w:val="24"/>
                <w:lang w:val="en-US" w:eastAsia="zh-CN"/>
              </w:rPr>
              <w:t>出纳专责</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cs="仿宋_GB2312"/>
                <w:bCs/>
                <w:color w:val="000000"/>
                <w:sz w:val="24"/>
              </w:rPr>
            </w:pPr>
            <w:r>
              <w:rPr>
                <w:rFonts w:hint="eastAsia" w:ascii="宋体" w:hAnsi="宋体" w:cs="仿宋_GB2312"/>
                <w:bCs/>
                <w:color w:val="000000"/>
                <w:sz w:val="24"/>
              </w:rPr>
              <w:t>岗位名称</w:t>
            </w:r>
            <w:r>
              <w:rPr>
                <w:rFonts w:hint="eastAsia" w:ascii="宋体" w:hAnsi="宋体" w:cs="仿宋_GB2312"/>
                <w:bCs/>
                <w:color w:val="000000"/>
                <w:sz w:val="24"/>
                <w:lang w:val="en-US" w:eastAsia="zh-CN"/>
              </w:rPr>
              <w:t>2</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color w:val="000000"/>
                <w:sz w:val="24"/>
                <w:lang w:val="en-US"/>
              </w:rPr>
            </w:pPr>
            <w:r>
              <w:rPr>
                <w:rFonts w:hint="eastAsia" w:ascii="宋体" w:hAnsi="宋体"/>
                <w:color w:val="000000"/>
                <w:sz w:val="24"/>
                <w:lang w:val="en-US" w:eastAsia="zh-CN"/>
              </w:rPr>
              <w:t>出纳专责助理</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cs="仿宋_GB2312"/>
                <w:bCs/>
                <w:color w:val="000000"/>
                <w:sz w:val="24"/>
              </w:rPr>
            </w:pPr>
            <w:r>
              <w:rPr>
                <w:rFonts w:hint="eastAsia" w:ascii="宋体" w:hAnsi="宋体" w:cs="仿宋_GB2312"/>
                <w:bCs/>
                <w:color w:val="000000"/>
                <w:sz w:val="24"/>
                <w:lang w:eastAsia="zh-CN"/>
              </w:rPr>
              <w:t>对应的</w:t>
            </w:r>
            <w:r>
              <w:rPr>
                <w:rFonts w:hint="eastAsia" w:ascii="宋体" w:hAnsi="宋体" w:cs="仿宋_GB2312"/>
                <w:bCs/>
                <w:color w:val="000000"/>
                <w:sz w:val="24"/>
              </w:rPr>
              <w:t>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olor w:val="000000"/>
                <w:sz w:val="24"/>
                <w:lang w:eastAsia="zh-CN"/>
              </w:rPr>
            </w:pPr>
            <w:r>
              <w:rPr>
                <w:rFonts w:hint="eastAsia" w:ascii="宋体" w:hAnsi="宋体"/>
                <w:b w:val="0"/>
                <w:bCs w:val="0"/>
                <w:color w:val="000000"/>
                <w:sz w:val="24"/>
                <w:lang w:val="en-US" w:eastAsia="zh-CN"/>
              </w:rPr>
              <w:t>出纳专责</w:t>
            </w:r>
            <w:r>
              <w:rPr>
                <w:rFonts w:hint="eastAsia" w:ascii="宋体" w:hAnsi="宋体"/>
                <w:color w:val="000000"/>
                <w:sz w:val="24"/>
                <w:lang w:val="en-US" w:eastAsia="zh-CN"/>
              </w:rPr>
              <w:t>助理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tcBorders>
              <w:top w:val="single" w:color="auto" w:sz="6" w:space="0"/>
              <w:left w:val="thinThickSmallGap" w:color="auto" w:sz="24" w:space="0"/>
              <w:bottom w:val="single" w:color="auto" w:sz="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工作职责</w:t>
            </w:r>
          </w:p>
        </w:tc>
        <w:tc>
          <w:tcPr>
            <w:tcW w:w="9397" w:type="dxa"/>
            <w:gridSpan w:val="7"/>
            <w:tcBorders>
              <w:top w:val="single" w:color="auto" w:sz="6" w:space="0"/>
              <w:left w:val="single" w:color="auto" w:sz="6" w:space="0"/>
              <w:bottom w:val="single" w:color="auto" w:sz="4" w:space="0"/>
              <w:right w:val="thickThinSmallGap" w:color="auto" w:sz="24" w:space="0"/>
              <w:tl2br w:val="nil"/>
              <w:tr2bl w:val="nil"/>
            </w:tcBorders>
            <w:vAlign w:val="top"/>
          </w:tcPr>
          <w:p>
            <w:pPr>
              <w:pageBreakBefore w:val="0"/>
              <w:widowControl w:val="0"/>
              <w:kinsoku/>
              <w:wordWrap/>
              <w:overflowPunct/>
              <w:topLinePunct w:val="0"/>
              <w:bidi w:val="0"/>
              <w:adjustRightInd/>
              <w:snapToGrid/>
              <w:spacing w:line="0" w:lineRule="atLeast"/>
              <w:textAlignment w:val="auto"/>
              <w:outlineLvl w:val="9"/>
              <w:rPr>
                <w:rFonts w:hint="eastAsia" w:ascii="宋体" w:hAnsi="宋体" w:eastAsia="宋体"/>
                <w:color w:val="000000"/>
                <w:sz w:val="24"/>
                <w:lang w:eastAsia="zh-CN"/>
              </w:rPr>
            </w:pPr>
            <w:r>
              <w:rPr>
                <w:rFonts w:hint="eastAsia" w:ascii="宋体" w:hAnsi="宋体"/>
                <w:color w:val="000000"/>
                <w:sz w:val="24"/>
                <w:lang w:val="en-US" w:eastAsia="zh-CN"/>
              </w:rPr>
              <w:t>1.</w:t>
            </w:r>
            <w:r>
              <w:rPr>
                <w:rFonts w:hint="eastAsia" w:ascii="宋体" w:hAnsi="宋体"/>
                <w:color w:val="000000"/>
                <w:sz w:val="24"/>
              </w:rPr>
              <w:t>严格按国家、银行、公司相关财经法规和管理制度，办理现金收、付和银行结算业务</w:t>
            </w:r>
            <w:r>
              <w:rPr>
                <w:rFonts w:hint="eastAsia" w:ascii="宋体" w:hAnsi="宋体"/>
                <w:color w:val="000000"/>
                <w:sz w:val="24"/>
                <w:lang w:eastAsia="zh-CN"/>
              </w:rPr>
              <w:t>；</w:t>
            </w:r>
          </w:p>
          <w:p>
            <w:pPr>
              <w:pageBreakBefore w:val="0"/>
              <w:widowControl w:val="0"/>
              <w:tabs>
                <w:tab w:val="left" w:pos="900"/>
              </w:tabs>
              <w:kinsoku/>
              <w:wordWrap/>
              <w:overflowPunct/>
              <w:topLinePunct w:val="0"/>
              <w:bidi w:val="0"/>
              <w:adjustRightInd/>
              <w:snapToGrid/>
              <w:spacing w:line="0" w:lineRule="atLeast"/>
              <w:textAlignment w:val="auto"/>
              <w:outlineLvl w:val="9"/>
              <w:rPr>
                <w:rFonts w:hint="eastAsia" w:ascii="宋体" w:hAnsi="宋体" w:eastAsia="宋体"/>
                <w:color w:val="000000"/>
                <w:sz w:val="24"/>
                <w:lang w:eastAsia="zh-CN"/>
              </w:rPr>
            </w:pPr>
            <w:r>
              <w:rPr>
                <w:rFonts w:hint="eastAsia" w:ascii="宋体" w:hAnsi="宋体"/>
                <w:color w:val="000000"/>
                <w:sz w:val="24"/>
                <w:lang w:val="en-US" w:eastAsia="zh-CN"/>
              </w:rPr>
              <w:t>2.</w:t>
            </w:r>
            <w:r>
              <w:rPr>
                <w:rFonts w:hint="eastAsia" w:ascii="宋体" w:hAnsi="宋体"/>
                <w:color w:val="000000"/>
                <w:sz w:val="24"/>
              </w:rPr>
              <w:t>按公司的管理制度，做好现金及各类有价证券的保管工作并确保其安全和完整无缺；对现金和各种有价证券做到日清月结，保证账实、账账、账证相符</w:t>
            </w:r>
            <w:r>
              <w:rPr>
                <w:rFonts w:hint="eastAsia" w:ascii="宋体" w:hAnsi="宋体"/>
                <w:color w:val="000000"/>
                <w:sz w:val="24"/>
                <w:lang w:eastAsia="zh-CN"/>
              </w:rPr>
              <w:t>；做好资金盘点工作，保障资金安全；</w:t>
            </w:r>
          </w:p>
          <w:p>
            <w:pPr>
              <w:pageBreakBefore w:val="0"/>
              <w:widowControl w:val="0"/>
              <w:kinsoku/>
              <w:wordWrap/>
              <w:overflowPunct/>
              <w:topLinePunct w:val="0"/>
              <w:bidi w:val="0"/>
              <w:adjustRightInd/>
              <w:snapToGrid/>
              <w:spacing w:line="0" w:lineRule="atLeast"/>
              <w:textAlignment w:val="auto"/>
              <w:outlineLvl w:val="9"/>
              <w:rPr>
                <w:rFonts w:hint="eastAsia" w:ascii="宋体" w:hAnsi="宋体" w:eastAsia="宋体"/>
                <w:color w:val="000000"/>
                <w:sz w:val="24"/>
                <w:lang w:eastAsia="zh-CN"/>
              </w:rPr>
            </w:pPr>
            <w:r>
              <w:rPr>
                <w:rFonts w:hint="eastAsia" w:ascii="宋体" w:hAnsi="宋体"/>
                <w:color w:val="000000"/>
                <w:sz w:val="24"/>
                <w:lang w:val="en-US" w:eastAsia="zh-CN"/>
              </w:rPr>
              <w:t>3.</w:t>
            </w:r>
            <w:r>
              <w:rPr>
                <w:rFonts w:hint="eastAsia" w:ascii="宋体" w:hAnsi="宋体"/>
                <w:color w:val="000000"/>
                <w:sz w:val="24"/>
              </w:rPr>
              <w:t>做好结算凭证和银行账户管理，按资金管理制度的要求对各类银行票证进行登记管理，按规定程序开立、管理、撤销银行账户</w:t>
            </w:r>
            <w:r>
              <w:rPr>
                <w:rFonts w:hint="eastAsia" w:ascii="宋体" w:hAnsi="宋体"/>
                <w:color w:val="000000"/>
                <w:sz w:val="24"/>
                <w:lang w:eastAsia="zh-CN"/>
              </w:rPr>
              <w:t>；</w:t>
            </w:r>
          </w:p>
          <w:p>
            <w:pPr>
              <w:pageBreakBefore w:val="0"/>
              <w:widowControl w:val="0"/>
              <w:kinsoku/>
              <w:wordWrap/>
              <w:overflowPunct/>
              <w:topLinePunct w:val="0"/>
              <w:bidi w:val="0"/>
              <w:adjustRightInd/>
              <w:snapToGrid/>
              <w:spacing w:line="0" w:lineRule="atLeast"/>
              <w:textAlignment w:val="auto"/>
              <w:outlineLvl w:val="9"/>
              <w:rPr>
                <w:rFonts w:hint="eastAsia" w:ascii="宋体" w:hAnsi="宋体" w:eastAsia="宋体"/>
                <w:color w:val="000000"/>
                <w:sz w:val="24"/>
                <w:lang w:eastAsia="zh-CN"/>
              </w:rPr>
            </w:pPr>
            <w:r>
              <w:rPr>
                <w:rFonts w:hint="eastAsia" w:ascii="宋体" w:hAnsi="宋体"/>
                <w:color w:val="000000"/>
                <w:sz w:val="24"/>
                <w:lang w:val="en-US" w:eastAsia="zh-CN"/>
              </w:rPr>
              <w:t>4.</w:t>
            </w:r>
            <w:r>
              <w:rPr>
                <w:rFonts w:hint="eastAsia" w:ascii="宋体" w:hAnsi="宋体"/>
                <w:color w:val="000000"/>
                <w:sz w:val="24"/>
              </w:rPr>
              <w:t>办理银行保函的登记和保管工作，银行保函包括投标保函、履约保函、预付款保函等，按合同要求接收银行保函并负责核实保函的真实性，按规定退还银行保函，并做好登记工作</w:t>
            </w:r>
            <w:r>
              <w:rPr>
                <w:rFonts w:hint="eastAsia" w:ascii="宋体" w:hAnsi="宋体"/>
                <w:color w:val="000000"/>
                <w:sz w:val="24"/>
                <w:lang w:eastAsia="zh-CN"/>
              </w:rPr>
              <w:t>；</w:t>
            </w:r>
          </w:p>
          <w:p>
            <w:pPr>
              <w:pageBreakBefore w:val="0"/>
              <w:widowControl w:val="0"/>
              <w:kinsoku/>
              <w:wordWrap/>
              <w:overflowPunct/>
              <w:topLinePunct w:val="0"/>
              <w:bidi w:val="0"/>
              <w:adjustRightInd/>
              <w:snapToGrid/>
              <w:spacing w:line="0" w:lineRule="atLeast"/>
              <w:textAlignment w:val="auto"/>
              <w:outlineLvl w:val="9"/>
              <w:rPr>
                <w:rFonts w:hint="eastAsia" w:ascii="宋体" w:hAnsi="宋体" w:eastAsia="宋体"/>
                <w:color w:val="000000"/>
                <w:sz w:val="24"/>
                <w:lang w:eastAsia="zh-CN"/>
              </w:rPr>
            </w:pPr>
            <w:r>
              <w:rPr>
                <w:rFonts w:hint="eastAsia" w:ascii="宋体" w:hAnsi="宋体"/>
                <w:color w:val="000000"/>
                <w:sz w:val="24"/>
                <w:lang w:val="en-US" w:eastAsia="zh-CN"/>
              </w:rPr>
              <w:t>5.</w:t>
            </w:r>
            <w:r>
              <w:rPr>
                <w:rFonts w:hint="eastAsia" w:ascii="宋体" w:hAnsi="宋体"/>
                <w:color w:val="000000"/>
                <w:sz w:val="24"/>
                <w:lang w:eastAsia="zh-CN"/>
              </w:rPr>
              <w:t>负责编制资金类报表，</w:t>
            </w:r>
            <w:r>
              <w:rPr>
                <w:rFonts w:hint="eastAsia" w:ascii="宋体" w:hAnsi="宋体"/>
                <w:color w:val="000000"/>
                <w:sz w:val="24"/>
              </w:rPr>
              <w:t>及时反馈资金的收入、支出和结存情况</w:t>
            </w:r>
            <w:r>
              <w:rPr>
                <w:rFonts w:hint="eastAsia" w:ascii="宋体" w:hAnsi="宋体"/>
                <w:color w:val="000000"/>
                <w:sz w:val="24"/>
                <w:lang w:eastAsia="zh-CN"/>
              </w:rPr>
              <w:t>；</w:t>
            </w:r>
          </w:p>
          <w:p>
            <w:pPr>
              <w:pageBreakBefore w:val="0"/>
              <w:widowControl w:val="0"/>
              <w:kinsoku/>
              <w:wordWrap/>
              <w:overflowPunct/>
              <w:topLinePunct w:val="0"/>
              <w:bidi w:val="0"/>
              <w:adjustRightInd/>
              <w:snapToGrid/>
              <w:spacing w:line="0" w:lineRule="atLeast"/>
              <w:textAlignment w:val="auto"/>
              <w:outlineLvl w:val="9"/>
              <w:rPr>
                <w:rFonts w:hint="eastAsia" w:ascii="宋体" w:hAnsi="宋体" w:eastAsia="宋体"/>
                <w:color w:val="000000"/>
                <w:sz w:val="24"/>
                <w:lang w:eastAsia="zh-CN"/>
              </w:rPr>
            </w:pPr>
            <w:r>
              <w:rPr>
                <w:rFonts w:hint="eastAsia" w:ascii="宋体" w:hAnsi="宋体"/>
                <w:color w:val="000000"/>
                <w:sz w:val="24"/>
                <w:lang w:val="en-US" w:eastAsia="zh-CN"/>
              </w:rPr>
              <w:t>6.</w:t>
            </w:r>
            <w:r>
              <w:rPr>
                <w:rFonts w:hint="eastAsia" w:ascii="宋体" w:hAnsi="宋体"/>
                <w:color w:val="000000"/>
                <w:sz w:val="24"/>
              </w:rPr>
              <w:t>负责登记其他货币资金明细账</w:t>
            </w:r>
            <w:r>
              <w:rPr>
                <w:rFonts w:hint="eastAsia" w:ascii="宋体" w:hAnsi="宋体"/>
                <w:color w:val="000000"/>
                <w:sz w:val="24"/>
                <w:lang w:eastAsia="zh-CN"/>
              </w:rPr>
              <w:t>；</w:t>
            </w:r>
          </w:p>
          <w:p>
            <w:pPr>
              <w:pageBreakBefore w:val="0"/>
              <w:widowControl w:val="0"/>
              <w:kinsoku/>
              <w:wordWrap/>
              <w:overflowPunct/>
              <w:topLinePunct w:val="0"/>
              <w:autoSpaceDE w:val="0"/>
              <w:autoSpaceDN w:val="0"/>
              <w:bidi w:val="0"/>
              <w:adjustRightInd/>
              <w:snapToGrid/>
              <w:spacing w:line="0" w:lineRule="atLeast"/>
              <w:textAlignment w:val="auto"/>
              <w:outlineLvl w:val="9"/>
              <w:rPr>
                <w:rFonts w:hint="eastAsia" w:ascii="宋体" w:hAnsi="宋体" w:eastAsia="宋体"/>
                <w:color w:val="000000"/>
                <w:sz w:val="24"/>
                <w:lang w:eastAsia="zh-CN"/>
              </w:rPr>
            </w:pPr>
            <w:r>
              <w:rPr>
                <w:rFonts w:hint="eastAsia" w:ascii="宋体" w:hAnsi="宋体"/>
                <w:color w:val="000000"/>
                <w:sz w:val="24"/>
                <w:lang w:val="en-US" w:eastAsia="zh-CN"/>
              </w:rPr>
              <w:t>7.</w:t>
            </w:r>
            <w:r>
              <w:rPr>
                <w:rFonts w:hint="eastAsia" w:ascii="宋体" w:hAnsi="宋体"/>
                <w:color w:val="000000"/>
                <w:sz w:val="24"/>
                <w:lang w:eastAsia="zh-CN"/>
              </w:rPr>
              <w:t>负责</w:t>
            </w:r>
            <w:r>
              <w:rPr>
                <w:rFonts w:hint="eastAsia" w:ascii="宋体" w:hAnsi="宋体"/>
                <w:color w:val="000000"/>
                <w:sz w:val="24"/>
              </w:rPr>
              <w:t>本岗位职责范围内的对外沟通、协调工作，特别是</w:t>
            </w:r>
            <w:r>
              <w:rPr>
                <w:rFonts w:hint="eastAsia" w:ascii="宋体" w:hAnsi="宋体"/>
                <w:color w:val="000000"/>
                <w:sz w:val="24"/>
                <w:lang w:eastAsia="zh-CN"/>
              </w:rPr>
              <w:t>与银行等金融机构</w:t>
            </w:r>
            <w:r>
              <w:rPr>
                <w:rFonts w:hint="eastAsia" w:ascii="宋体" w:hAnsi="宋体"/>
                <w:color w:val="000000"/>
                <w:sz w:val="24"/>
              </w:rPr>
              <w:t>的沟通、协调工作</w:t>
            </w:r>
            <w:r>
              <w:rPr>
                <w:rFonts w:hint="eastAsia" w:ascii="宋体" w:hAnsi="宋体"/>
                <w:color w:val="000000"/>
                <w:sz w:val="24"/>
                <w:lang w:eastAsia="zh-CN"/>
              </w:rPr>
              <w:t>；</w:t>
            </w:r>
          </w:p>
          <w:p>
            <w:pPr>
              <w:pageBreakBefore w:val="0"/>
              <w:widowControl w:val="0"/>
              <w:tabs>
                <w:tab w:val="left" w:pos="425"/>
                <w:tab w:val="left" w:pos="2880"/>
              </w:tabs>
              <w:kinsoku/>
              <w:wordWrap/>
              <w:overflowPunct/>
              <w:topLinePunct w:val="0"/>
              <w:bidi w:val="0"/>
              <w:adjustRightInd/>
              <w:snapToGrid/>
              <w:spacing w:line="0" w:lineRule="atLeast"/>
              <w:textAlignment w:val="auto"/>
              <w:outlineLvl w:val="9"/>
              <w:rPr>
                <w:rFonts w:hint="default" w:ascii="宋体" w:hAnsi="宋体" w:eastAsia="宋体"/>
                <w:color w:val="000000"/>
                <w:sz w:val="24"/>
                <w:lang w:val="en-US" w:eastAsia="zh-CN"/>
              </w:rPr>
            </w:pPr>
            <w:r>
              <w:rPr>
                <w:rFonts w:hint="eastAsia" w:ascii="宋体" w:hAnsi="宋体"/>
                <w:color w:val="000000"/>
                <w:sz w:val="24"/>
                <w:lang w:val="en-US" w:eastAsia="zh-CN"/>
              </w:rPr>
              <w:t>8.</w:t>
            </w:r>
            <w:r>
              <w:rPr>
                <w:rFonts w:hint="eastAsia" w:ascii="宋体" w:hAnsi="宋体" w:eastAsia="宋体" w:cs="Times New Roman"/>
                <w:b w:val="0"/>
                <w:bCs/>
                <w:color w:val="000000"/>
                <w:sz w:val="24"/>
                <w:szCs w:val="24"/>
              </w:rPr>
              <w:t>完成领导交办的其他工作。</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489" w:hRule="atLeast"/>
          <w:jc w:val="center"/>
        </w:trPr>
        <w:tc>
          <w:tcPr>
            <w:tcW w:w="605" w:type="dxa"/>
            <w:vMerge w:val="restart"/>
            <w:tcBorders>
              <w:top w:val="single" w:color="auto" w:sz="6" w:space="0"/>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任职资格</w:t>
            </w:r>
          </w:p>
        </w:tc>
        <w:tc>
          <w:tcPr>
            <w:tcW w:w="9397" w:type="dxa"/>
            <w:gridSpan w:val="7"/>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widowControl w:val="0"/>
              <w:tabs>
                <w:tab w:val="left" w:pos="720"/>
              </w:tabs>
              <w:kinsoku/>
              <w:wordWrap/>
              <w:overflowPunct/>
              <w:topLinePunct w:val="0"/>
              <w:bidi w:val="0"/>
              <w:adjustRightInd/>
              <w:snapToGrid/>
              <w:spacing w:line="0" w:lineRule="atLeast"/>
              <w:textAlignment w:val="auto"/>
              <w:outlineLvl w:val="9"/>
              <w:rPr>
                <w:rFonts w:hint="eastAsia" w:ascii="宋体" w:hAnsi="宋体" w:eastAsia="宋体"/>
                <w:color w:val="000000"/>
                <w:sz w:val="24"/>
                <w:lang w:eastAsia="zh-CN"/>
              </w:rPr>
            </w:pPr>
            <w:r>
              <w:rPr>
                <w:rFonts w:hint="eastAsia" w:ascii="宋体" w:hAnsi="宋体"/>
                <w:color w:val="000000"/>
                <w:sz w:val="24"/>
                <w:lang w:val="en-US" w:eastAsia="zh-CN"/>
              </w:rPr>
              <w:t>1.资金</w:t>
            </w:r>
            <w:r>
              <w:rPr>
                <w:rFonts w:hint="eastAsia" w:ascii="宋体" w:hAnsi="宋体"/>
                <w:color w:val="000000"/>
                <w:sz w:val="24"/>
                <w:lang w:eastAsia="zh-CN"/>
              </w:rPr>
              <w:t>财务部</w:t>
            </w:r>
            <w:r>
              <w:rPr>
                <w:rFonts w:hint="eastAsia" w:ascii="宋体" w:hAnsi="宋体"/>
                <w:color w:val="000000"/>
                <w:sz w:val="24"/>
                <w:lang w:val="en-US" w:eastAsia="zh-CN"/>
              </w:rPr>
              <w:t>出纳专责</w:t>
            </w:r>
            <w:r>
              <w:rPr>
                <w:rFonts w:hint="eastAsia" w:ascii="宋体" w:hAnsi="宋体"/>
                <w:color w:val="000000"/>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r>
              <w:rPr>
                <w:rFonts w:hint="eastAsia" w:ascii="宋体" w:hAnsi="宋体" w:cs="仿宋_GB2312"/>
                <w:bCs/>
                <w:color w:val="000000"/>
                <w:sz w:val="24"/>
              </w:rPr>
              <w:t>学历</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r>
              <w:rPr>
                <w:rFonts w:hint="eastAsia" w:ascii="宋体" w:hAnsi="宋体"/>
                <w:color w:val="000000"/>
                <w:sz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olor w:val="000000"/>
                <w:sz w:val="24"/>
              </w:rPr>
            </w:pPr>
            <w:r>
              <w:rPr>
                <w:rFonts w:hint="eastAsia" w:ascii="宋体" w:hAnsi="宋体" w:cs="仿宋_GB2312"/>
                <w:bCs/>
                <w:color w:val="000000"/>
                <w:sz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olor w:val="000000"/>
                <w:sz w:val="24"/>
              </w:rPr>
            </w:pPr>
            <w:r>
              <w:rPr>
                <w:rFonts w:hint="eastAsia" w:ascii="宋体" w:hAnsi="宋体"/>
                <w:color w:val="000000"/>
                <w:sz w:val="24"/>
                <w:lang w:val="en-US" w:eastAsia="zh-CN"/>
              </w:rPr>
              <w:t>财务</w:t>
            </w:r>
            <w:r>
              <w:rPr>
                <w:rFonts w:hint="eastAsia" w:ascii="宋体" w:hAnsi="宋体"/>
                <w:color w:val="000000"/>
                <w:sz w:val="24"/>
              </w:rPr>
              <w:t>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eastAsia="宋体" w:cs="仿宋_GB2312"/>
                <w:bCs/>
                <w:color w:val="000000"/>
                <w:sz w:val="24"/>
                <w:lang w:eastAsia="zh-CN"/>
              </w:rPr>
            </w:pPr>
            <w:r>
              <w:rPr>
                <w:rFonts w:hint="eastAsia" w:ascii="宋体" w:hAnsi="宋体" w:cs="仿宋_GB2312"/>
                <w:bCs/>
                <w:color w:val="000000"/>
                <w:sz w:val="24"/>
                <w:lang w:eastAsia="zh-CN"/>
              </w:rPr>
              <w:t>职称</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r>
              <w:rPr>
                <w:rFonts w:hint="eastAsia" w:ascii="宋体" w:hAnsi="宋体"/>
                <w:color w:val="000000"/>
                <w:sz w:val="24"/>
                <w:lang w:val="en-US" w:eastAsia="zh-CN"/>
              </w:rPr>
              <w:t>初级及以上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olor w:val="000000"/>
                <w:sz w:val="24"/>
              </w:rPr>
            </w:pPr>
            <w:r>
              <w:rPr>
                <w:rFonts w:hint="eastAsia" w:ascii="宋体" w:hAnsi="宋体" w:cs="仿宋_GB2312"/>
                <w:bCs/>
                <w:color w:val="000000"/>
                <w:sz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olor w:val="000000"/>
                <w:sz w:val="24"/>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lang w:eastAsia="zh-CN"/>
              </w:rPr>
            </w:pPr>
            <w:r>
              <w:rPr>
                <w:rFonts w:hint="eastAsia" w:ascii="宋体" w:hAnsi="宋体" w:cs="仿宋_GB2312"/>
                <w:bCs/>
                <w:color w:val="000000"/>
                <w:sz w:val="24"/>
              </w:rPr>
              <w:t>工作经验</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left"/>
              <w:textAlignment w:val="auto"/>
              <w:outlineLvl w:val="9"/>
              <w:rPr>
                <w:rFonts w:hint="eastAsia" w:ascii="宋体" w:hAnsi="宋体"/>
                <w:color w:val="000000"/>
                <w:sz w:val="24"/>
              </w:rPr>
            </w:pPr>
            <w:r>
              <w:rPr>
                <w:rFonts w:hint="eastAsia" w:ascii="宋体" w:hAnsi="宋体"/>
                <w:color w:val="000000"/>
                <w:sz w:val="24"/>
                <w:lang w:val="en-US" w:eastAsia="zh-CN"/>
              </w:rPr>
              <w:t>3年及以上专责助理工作经验</w:t>
            </w:r>
            <w:r>
              <w:rPr>
                <w:rFonts w:hint="eastAsia" w:ascii="宋体" w:hAnsi="宋体"/>
                <w:color w:val="auto"/>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p>
        </w:tc>
        <w:tc>
          <w:tcPr>
            <w:tcW w:w="9397" w:type="dxa"/>
            <w:gridSpan w:val="7"/>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left"/>
              <w:textAlignment w:val="auto"/>
              <w:outlineLvl w:val="9"/>
              <w:rPr>
                <w:rFonts w:hint="eastAsia" w:ascii="宋体" w:hAnsi="宋体"/>
                <w:color w:val="000000"/>
                <w:sz w:val="24"/>
              </w:rPr>
            </w:pPr>
            <w:r>
              <w:rPr>
                <w:rFonts w:hint="eastAsia" w:ascii="宋体" w:hAnsi="宋体"/>
                <w:color w:val="000000"/>
                <w:sz w:val="24"/>
                <w:lang w:val="en-US" w:eastAsia="zh-CN"/>
              </w:rPr>
              <w:t>2.资金</w:t>
            </w:r>
            <w:r>
              <w:rPr>
                <w:rFonts w:hint="eastAsia" w:ascii="宋体" w:hAnsi="宋体"/>
                <w:color w:val="000000"/>
                <w:sz w:val="24"/>
                <w:lang w:eastAsia="zh-CN"/>
              </w:rPr>
              <w:t>财务部</w:t>
            </w:r>
            <w:r>
              <w:rPr>
                <w:rFonts w:hint="eastAsia" w:ascii="宋体" w:hAnsi="宋体"/>
                <w:color w:val="000000"/>
                <w:sz w:val="24"/>
                <w:lang w:val="en-US" w:eastAsia="zh-CN"/>
              </w:rPr>
              <w:t>出纳专责助理</w:t>
            </w:r>
            <w:r>
              <w:rPr>
                <w:rFonts w:hint="eastAsia" w:ascii="宋体" w:hAnsi="宋体"/>
                <w:color w:val="000000"/>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lang w:eastAsia="zh-CN"/>
              </w:rPr>
            </w:pPr>
            <w:r>
              <w:rPr>
                <w:rFonts w:hint="eastAsia" w:ascii="宋体" w:hAnsi="宋体" w:cs="仿宋_GB2312"/>
                <w:bCs/>
                <w:color w:val="000000"/>
                <w:sz w:val="24"/>
              </w:rPr>
              <w:t>学历</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olor w:val="000000"/>
                <w:sz w:val="24"/>
              </w:rPr>
            </w:pPr>
            <w:r>
              <w:rPr>
                <w:rFonts w:hint="eastAsia" w:ascii="宋体" w:hAnsi="宋体"/>
                <w:b w:val="0"/>
                <w:bCs/>
                <w:color w:val="000000"/>
                <w:sz w:val="24"/>
                <w:szCs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r>
              <w:rPr>
                <w:rFonts w:hint="eastAsia" w:ascii="宋体" w:hAnsi="宋体" w:cs="仿宋_GB2312"/>
                <w:bCs/>
                <w:color w:val="000000"/>
                <w:sz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olor w:val="000000"/>
                <w:sz w:val="24"/>
              </w:rPr>
            </w:pPr>
            <w:r>
              <w:rPr>
                <w:rFonts w:hint="eastAsia" w:ascii="宋体" w:hAnsi="宋体"/>
                <w:color w:val="000000"/>
                <w:sz w:val="24"/>
                <w:lang w:val="en-US" w:eastAsia="zh-CN"/>
              </w:rPr>
              <w:t>财务</w:t>
            </w:r>
            <w:r>
              <w:rPr>
                <w:rFonts w:hint="eastAsia" w:ascii="宋体" w:hAnsi="宋体"/>
                <w:color w:val="000000"/>
                <w:sz w:val="24"/>
              </w:rPr>
              <w:t>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lang w:eastAsia="zh-CN"/>
              </w:rPr>
            </w:pPr>
            <w:r>
              <w:rPr>
                <w:rFonts w:hint="eastAsia" w:ascii="宋体" w:hAnsi="宋体" w:cs="仿宋_GB2312"/>
                <w:bCs/>
                <w:color w:val="000000"/>
                <w:sz w:val="24"/>
                <w:lang w:eastAsia="zh-CN"/>
              </w:rPr>
              <w:t>职称</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olor w:val="000000"/>
                <w:sz w:val="24"/>
              </w:rPr>
            </w:pP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r>
              <w:rPr>
                <w:rFonts w:hint="eastAsia" w:ascii="宋体" w:hAnsi="宋体" w:cs="仿宋_GB2312"/>
                <w:bCs/>
                <w:color w:val="000000"/>
                <w:sz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olor w:val="000000"/>
                <w:sz w:val="24"/>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hint="eastAsia" w:ascii="宋体" w:hAnsi="宋体" w:cs="仿宋_GB2312"/>
                <w:bCs/>
                <w:color w:val="000000"/>
                <w:sz w:val="24"/>
                <w:lang w:eastAsia="zh-CN"/>
              </w:rPr>
            </w:pPr>
            <w:r>
              <w:rPr>
                <w:rFonts w:hint="eastAsia" w:ascii="宋体" w:hAnsi="宋体" w:cs="仿宋_GB2312"/>
                <w:bCs/>
                <w:color w:val="000000"/>
                <w:sz w:val="24"/>
              </w:rPr>
              <w:t>工作经验</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jc w:val="left"/>
              <w:textAlignment w:val="auto"/>
              <w:outlineLvl w:val="9"/>
              <w:rPr>
                <w:rFonts w:hint="eastAsia" w:ascii="宋体" w:hAnsi="宋体" w:eastAsia="宋体"/>
                <w:color w:val="000000"/>
                <w:sz w:val="24"/>
                <w:lang w:val="en-US" w:eastAsia="zh-CN"/>
              </w:rPr>
            </w:pPr>
            <w:r>
              <w:rPr>
                <w:rFonts w:hint="eastAsia" w:ascii="宋体" w:hAnsi="宋体"/>
                <w:color w:val="000000"/>
                <w:sz w:val="24"/>
                <w:lang w:val="en-US" w:eastAsia="zh-CN"/>
              </w:rPr>
              <w:t>不限。</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46" w:hRule="atLeast"/>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textAlignment w:val="auto"/>
              <w:outlineLvl w:val="9"/>
              <w:rPr>
                <w:rFonts w:ascii="宋体" w:hAnsi="宋体"/>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知识</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bidi w:val="0"/>
              <w:adjustRightInd/>
              <w:snapToGrid/>
              <w:spacing w:line="0" w:lineRule="atLeast"/>
              <w:textAlignment w:val="auto"/>
              <w:outlineLvl w:val="9"/>
              <w:rPr>
                <w:rFonts w:hint="eastAsia" w:ascii="宋体" w:hAnsi="宋体" w:eastAsia="宋体" w:cs="仿宋_GB2312"/>
                <w:color w:val="000000"/>
                <w:sz w:val="24"/>
                <w:lang w:eastAsia="zh-CN"/>
              </w:rPr>
            </w:pPr>
            <w:r>
              <w:rPr>
                <w:rFonts w:hint="eastAsia" w:ascii="宋体" w:hAnsi="宋体" w:cs="仿宋_GB2312"/>
                <w:color w:val="000000"/>
                <w:sz w:val="24"/>
              </w:rPr>
              <w:t>熟悉：国家财税、金融法律法规，资金管理、会计核算相关专业知识</w:t>
            </w:r>
            <w:r>
              <w:rPr>
                <w:rFonts w:hint="eastAsia" w:ascii="宋体" w:hAnsi="宋体" w:cs="仿宋_GB2312"/>
                <w:color w:val="000000"/>
                <w:sz w:val="24"/>
                <w:lang w:eastAsia="zh-CN"/>
              </w:rPr>
              <w:t>。</w:t>
            </w:r>
          </w:p>
          <w:p>
            <w:pPr>
              <w:pageBreakBefore w:val="0"/>
              <w:widowControl w:val="0"/>
              <w:kinsoku/>
              <w:wordWrap/>
              <w:overflowPunct/>
              <w:topLinePunct w:val="0"/>
              <w:bidi w:val="0"/>
              <w:adjustRightInd/>
              <w:snapToGrid/>
              <w:spacing w:line="0" w:lineRule="atLeast"/>
              <w:textAlignment w:val="auto"/>
              <w:outlineLvl w:val="9"/>
              <w:rPr>
                <w:rFonts w:hint="eastAsia" w:ascii="宋体" w:hAnsi="宋体" w:eastAsia="宋体"/>
                <w:color w:val="000000"/>
                <w:sz w:val="24"/>
                <w:lang w:eastAsia="zh-CN"/>
              </w:rPr>
            </w:pPr>
            <w:r>
              <w:rPr>
                <w:rFonts w:hint="eastAsia" w:ascii="宋体" w:hAnsi="宋体" w:cs="仿宋_GB2312"/>
                <w:color w:val="000000"/>
                <w:sz w:val="24"/>
              </w:rPr>
              <w:t>了解：合同管理、财务管理及生产运行管理知识</w:t>
            </w:r>
            <w:r>
              <w:rPr>
                <w:rFonts w:hint="eastAsia" w:ascii="宋体" w:hAnsi="宋体" w:cs="仿宋_GB2312"/>
                <w:color w:val="000000"/>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bottom w:val="thickThinSmallGap" w:color="auto" w:sz="24" w:space="0"/>
              <w:right w:val="single" w:color="auto" w:sz="6" w:space="0"/>
              <w:tl2br w:val="nil"/>
              <w:tr2bl w:val="nil"/>
            </w:tcBorders>
            <w:vAlign w:val="center"/>
          </w:tcPr>
          <w:p>
            <w:pPr>
              <w:pageBreakBefore w:val="0"/>
              <w:widowControl w:val="0"/>
              <w:kinsoku/>
              <w:wordWrap/>
              <w:overflowPunct/>
              <w:topLinePunct w:val="0"/>
              <w:bidi w:val="0"/>
              <w:adjustRightInd/>
              <w:snapToGrid/>
              <w:spacing w:line="0" w:lineRule="atLeast"/>
              <w:textAlignment w:val="auto"/>
              <w:outlineLvl w:val="9"/>
              <w:rPr>
                <w:rFonts w:ascii="宋体" w:hAnsi="宋体"/>
                <w:color w:val="000000"/>
                <w:sz w:val="24"/>
              </w:rPr>
            </w:pPr>
          </w:p>
        </w:tc>
        <w:tc>
          <w:tcPr>
            <w:tcW w:w="1306" w:type="dxa"/>
            <w:gridSpan w:val="2"/>
            <w:tcBorders>
              <w:top w:val="single" w:color="auto" w:sz="4" w:space="0"/>
              <w:left w:val="single" w:color="auto" w:sz="6" w:space="0"/>
              <w:bottom w:val="thickThinSmallGap" w:color="auto" w:sz="24" w:space="0"/>
              <w:right w:val="single" w:color="auto" w:sz="4" w:space="0"/>
              <w:tl2br w:val="nil"/>
              <w:tr2bl w:val="nil"/>
            </w:tcBorders>
            <w:vAlign w:val="center"/>
          </w:tcPr>
          <w:p>
            <w:pPr>
              <w:pageBreakBefore w:val="0"/>
              <w:widowControl w:val="0"/>
              <w:kinsoku/>
              <w:wordWrap/>
              <w:overflowPunct/>
              <w:topLinePunct w:val="0"/>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技能</w:t>
            </w:r>
          </w:p>
        </w:tc>
        <w:tc>
          <w:tcPr>
            <w:tcW w:w="8091" w:type="dxa"/>
            <w:gridSpan w:val="5"/>
            <w:tcBorders>
              <w:top w:val="single" w:color="auto" w:sz="4" w:space="0"/>
              <w:left w:val="single" w:color="auto" w:sz="4" w:space="0"/>
              <w:bottom w:val="thickThinSmallGap" w:color="auto" w:sz="24" w:space="0"/>
              <w:right w:val="thickThinSmallGap" w:color="auto" w:sz="24" w:space="0"/>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0" w:lineRule="atLeast"/>
              <w:ind w:left="0" w:leftChars="0" w:right="0" w:rightChars="0" w:firstLine="0" w:firstLineChars="0"/>
              <w:jc w:val="both"/>
              <w:textAlignment w:val="auto"/>
              <w:outlineLvl w:val="9"/>
              <w:rPr>
                <w:rFonts w:ascii="宋体" w:hAnsi="宋体"/>
                <w:color w:val="000000"/>
                <w:sz w:val="24"/>
              </w:rPr>
            </w:pPr>
            <w:r>
              <w:rPr>
                <w:rFonts w:hint="eastAsia" w:ascii="宋体" w:hAnsi="宋体"/>
                <w:color w:val="000000"/>
                <w:sz w:val="24"/>
              </w:rPr>
              <w:t>1</w:t>
            </w:r>
            <w:r>
              <w:rPr>
                <w:rFonts w:hint="eastAsia" w:ascii="宋体" w:hAnsi="宋体"/>
                <w:color w:val="000000"/>
                <w:sz w:val="24"/>
                <w:lang w:eastAsia="zh-CN"/>
              </w:rPr>
              <w:t>.</w:t>
            </w:r>
            <w:r>
              <w:rPr>
                <w:rFonts w:hint="eastAsia" w:ascii="宋体" w:hAnsi="宋体"/>
                <w:color w:val="000000"/>
                <w:sz w:val="24"/>
              </w:rPr>
              <w:t>熟练开展资金收付与核算管理的能力；</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highlight w:val="none"/>
              </w:rPr>
              <w:t>2</w:t>
            </w:r>
            <w:r>
              <w:rPr>
                <w:rFonts w:hint="eastAsia" w:asciiTheme="minorEastAsia" w:hAnsiTheme="minorEastAsia" w:eastAsiaTheme="minorEastAsia" w:cstheme="minorEastAsia"/>
                <w:color w:val="000000"/>
                <w:sz w:val="24"/>
                <w:highlight w:val="none"/>
                <w:lang w:eastAsia="zh-CN"/>
              </w:rPr>
              <w:t>.</w:t>
            </w:r>
            <w:r>
              <w:rPr>
                <w:rFonts w:hint="eastAsia" w:asciiTheme="minorEastAsia" w:hAnsiTheme="minorEastAsia" w:eastAsiaTheme="minorEastAsia" w:cstheme="minorEastAsia"/>
                <w:color w:val="000000"/>
                <w:sz w:val="24"/>
                <w:highlight w:val="none"/>
              </w:rPr>
              <w:t>具有较强的</w:t>
            </w:r>
            <w:r>
              <w:rPr>
                <w:rFonts w:hint="eastAsia" w:asciiTheme="minorEastAsia" w:hAnsiTheme="minorEastAsia" w:eastAsiaTheme="minorEastAsia" w:cstheme="minorEastAsia"/>
                <w:color w:val="000000"/>
                <w:sz w:val="24"/>
                <w:lang w:eastAsia="zh-CN"/>
              </w:rPr>
              <w:t>文字表达能力</w:t>
            </w:r>
            <w:r>
              <w:rPr>
                <w:rFonts w:hint="eastAsia" w:asciiTheme="minorEastAsia" w:hAnsiTheme="minorEastAsia" w:eastAsiaTheme="minorEastAsia" w:cstheme="minorEastAsia"/>
                <w:color w:val="000000"/>
                <w:sz w:val="24"/>
              </w:rPr>
              <w:t>、沟通能力和社交能力。</w:t>
            </w:r>
          </w:p>
          <w:p>
            <w:pPr>
              <w:keepNext w:val="0"/>
              <w:keepLines w:val="0"/>
              <w:pageBreakBefore w:val="0"/>
              <w:widowControl w:val="0"/>
              <w:kinsoku/>
              <w:wordWrap/>
              <w:overflowPunct/>
              <w:topLinePunct w:val="0"/>
              <w:autoSpaceDE w:val="0"/>
              <w:autoSpaceDN w:val="0"/>
              <w:bidi w:val="0"/>
              <w:adjustRightInd/>
              <w:snapToGrid/>
              <w:spacing w:line="0" w:lineRule="atLeast"/>
              <w:ind w:left="0" w:leftChars="0" w:right="0" w:rightChars="0" w:firstLine="0" w:firstLineChars="0"/>
              <w:jc w:val="both"/>
              <w:textAlignment w:val="auto"/>
              <w:outlineLvl w:val="9"/>
              <w:rPr>
                <w:rFonts w:ascii="宋体" w:hAnsi="宋体"/>
                <w:color w:val="000000"/>
                <w:sz w:val="24"/>
              </w:rPr>
            </w:pP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熟练掌握</w:t>
            </w:r>
            <w:r>
              <w:rPr>
                <w:rFonts w:hint="eastAsia" w:asciiTheme="minorEastAsia" w:hAnsiTheme="minorEastAsia" w:eastAsiaTheme="minorEastAsia" w:cstheme="minorEastAsia"/>
                <w:color w:val="000000"/>
                <w:sz w:val="24"/>
                <w:lang w:val="en-US" w:eastAsia="zh-CN"/>
              </w:rPr>
              <w:t>WPS</w:t>
            </w:r>
            <w:r>
              <w:rPr>
                <w:rFonts w:hint="eastAsia" w:asciiTheme="minorEastAsia" w:hAnsiTheme="minorEastAsia" w:eastAsiaTheme="minorEastAsia" w:cstheme="minorEastAsia"/>
                <w:color w:val="000000"/>
                <w:sz w:val="24"/>
              </w:rPr>
              <w:t>、OA系统等办公软件。</w:t>
            </w:r>
          </w:p>
        </w:tc>
      </w:tr>
    </w:tbl>
    <w:p>
      <w:pPr>
        <w:pStyle w:val="2"/>
        <w:rPr>
          <w:rFonts w:hint="eastAsia"/>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after="313" w:afterLines="10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bookmarkStart w:id="49" w:name="_Toc17139"/>
      <w:r>
        <w:rPr>
          <w:rFonts w:hint="eastAsia" w:ascii="方正小标宋简体" w:hAnsi="方正小标宋简体" w:eastAsia="方正小标宋简体" w:cs="方正小标宋简体"/>
          <w:sz w:val="44"/>
          <w:szCs w:val="44"/>
          <w:lang w:val="en-US" w:eastAsia="zh-CN"/>
        </w:rPr>
        <w:t>安健环部岗位说明书</w:t>
      </w:r>
      <w:bookmarkEnd w:id="49"/>
    </w:p>
    <w:p>
      <w:pPr>
        <w:pStyle w:val="4"/>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outlineLvl w:val="1"/>
        <w:rPr>
          <w:rFonts w:hint="eastAsia" w:ascii="仿宋_GB2312" w:hAnsi="仿宋_GB2312" w:eastAsia="仿宋_GB2312" w:cs="仿宋_GB2312"/>
          <w:b/>
          <w:bCs w:val="0"/>
          <w:color w:val="000000"/>
          <w:sz w:val="32"/>
          <w:szCs w:val="32"/>
          <w:lang w:val="en-US" w:eastAsia="zh-CN"/>
        </w:rPr>
      </w:pPr>
      <w:bookmarkStart w:id="50" w:name="_Toc11282"/>
      <w:bookmarkStart w:id="51" w:name="_Toc8171"/>
      <w:r>
        <w:rPr>
          <w:rFonts w:hint="eastAsia" w:ascii="仿宋_GB2312" w:hAnsi="仿宋_GB2312" w:eastAsia="仿宋_GB2312" w:cs="仿宋_GB2312"/>
          <w:b/>
          <w:bCs w:val="0"/>
          <w:color w:val="000000"/>
          <w:sz w:val="32"/>
          <w:szCs w:val="32"/>
          <w:lang w:val="en-US" w:eastAsia="zh-CN"/>
        </w:rPr>
        <w:t>1.</w:t>
      </w:r>
      <w:bookmarkEnd w:id="50"/>
      <w:bookmarkStart w:id="52" w:name="_Toc26056"/>
      <w:r>
        <w:rPr>
          <w:rFonts w:hint="eastAsia" w:ascii="仿宋_GB2312" w:hAnsi="仿宋_GB2312" w:eastAsia="仿宋_GB2312" w:cs="仿宋_GB2312"/>
          <w:b/>
          <w:bCs w:val="0"/>
          <w:color w:val="000000"/>
          <w:sz w:val="32"/>
          <w:szCs w:val="32"/>
          <w:lang w:val="en-US" w:eastAsia="zh-CN"/>
        </w:rPr>
        <w:t>安健环部安全管理专责/干事/助理岗位说明书</w:t>
      </w:r>
      <w:bookmarkEnd w:id="51"/>
      <w:bookmarkEnd w:id="52"/>
    </w:p>
    <w:tbl>
      <w:tblPr>
        <w:tblStyle w:val="13"/>
        <w:tblW w:w="10002" w:type="dxa"/>
        <w:jc w:val="center"/>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605"/>
        <w:gridCol w:w="978"/>
        <w:gridCol w:w="328"/>
        <w:gridCol w:w="3310"/>
        <w:gridCol w:w="174"/>
        <w:gridCol w:w="34"/>
        <w:gridCol w:w="1433"/>
        <w:gridCol w:w="397"/>
        <w:gridCol w:w="2743"/>
      </w:tblGrid>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583" w:type="dxa"/>
            <w:gridSpan w:val="2"/>
            <w:tcBorders>
              <w:top w:val="thinThickSmallGap" w:color="auto" w:sz="2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lang w:eastAsia="zh-CN"/>
              </w:rPr>
            </w:pPr>
            <w:r>
              <w:rPr>
                <w:rFonts w:hint="eastAsia" w:asciiTheme="minorEastAsia" w:hAnsiTheme="minorEastAsia" w:eastAsiaTheme="minorEastAsia" w:cstheme="minorEastAsia"/>
                <w:bCs/>
                <w:color w:val="auto"/>
                <w:sz w:val="24"/>
                <w:lang w:eastAsia="zh-CN"/>
              </w:rPr>
              <w:t>岗位类别</w:t>
            </w:r>
          </w:p>
        </w:tc>
        <w:tc>
          <w:tcPr>
            <w:tcW w:w="3812" w:type="dxa"/>
            <w:gridSpan w:val="3"/>
            <w:tcBorders>
              <w:top w:val="thinThickSmallGap" w:color="auto" w:sz="24" w:space="0"/>
              <w:left w:val="single" w:color="auto" w:sz="4" w:space="0"/>
              <w:bottom w:val="single" w:color="auto" w:sz="4" w:space="0"/>
              <w:right w:val="single" w:color="auto" w:sz="4" w:space="0"/>
              <w:tl2br w:val="nil"/>
              <w:tr2bl w:val="nil"/>
            </w:tcBorders>
            <w:vAlign w:val="center"/>
          </w:tcPr>
          <w:p>
            <w:pPr>
              <w:keepNext/>
              <w:keepLines/>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bCs/>
                <w:color w:val="auto"/>
                <w:sz w:val="24"/>
                <w:lang w:val="en-US" w:eastAsia="zh-CN"/>
              </w:rPr>
              <w:t>安全管理专责/干事/助理</w:t>
            </w:r>
          </w:p>
        </w:tc>
        <w:tc>
          <w:tcPr>
            <w:tcW w:w="1864" w:type="dxa"/>
            <w:gridSpan w:val="3"/>
            <w:tcBorders>
              <w:top w:val="thinThickSmallGap" w:color="auto" w:sz="2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岗位编制</w:t>
            </w:r>
          </w:p>
        </w:tc>
        <w:tc>
          <w:tcPr>
            <w:tcW w:w="2743" w:type="dxa"/>
            <w:tcBorders>
              <w:top w:val="thinThickSmallGap" w:color="auto" w:sz="2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sz w:val="24"/>
                <w:lang w:val="en-US" w:eastAsia="zh-CN"/>
              </w:rPr>
            </w:pPr>
            <w:r>
              <w:rPr>
                <w:rFonts w:hint="eastAsia" w:ascii="宋体" w:hAnsi="宋体" w:cs="仿宋_GB2312"/>
                <w:bCs/>
                <w:color w:val="000000"/>
                <w:sz w:val="24"/>
                <w:lang w:val="en-US" w:eastAsia="zh-CN"/>
              </w:rPr>
              <w:t>2人</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lang w:eastAsia="zh-CN"/>
              </w:rPr>
              <w:t>所属序列</w:t>
            </w:r>
          </w:p>
        </w:tc>
        <w:tc>
          <w:tcPr>
            <w:tcW w:w="381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运行、技术序列</w:t>
            </w:r>
          </w:p>
        </w:tc>
        <w:tc>
          <w:tcPr>
            <w:tcW w:w="186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直接上级</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部长</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所属部门</w:t>
            </w:r>
          </w:p>
        </w:tc>
        <w:tc>
          <w:tcPr>
            <w:tcW w:w="8419" w:type="dxa"/>
            <w:gridSpan w:val="7"/>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安健环部</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岗位名称</w:t>
            </w:r>
            <w:r>
              <w:rPr>
                <w:rFonts w:hint="eastAsia" w:asciiTheme="minorEastAsia" w:hAnsiTheme="minorEastAsia" w:eastAsiaTheme="minorEastAsia" w:cstheme="minorEastAsia"/>
                <w:bCs/>
                <w:color w:val="auto"/>
                <w:sz w:val="24"/>
                <w:lang w:val="en-US" w:eastAsia="zh-CN"/>
              </w:rPr>
              <w:t>1</w:t>
            </w:r>
          </w:p>
        </w:tc>
        <w:tc>
          <w:tcPr>
            <w:tcW w:w="36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安全专责</w:t>
            </w:r>
          </w:p>
        </w:tc>
        <w:tc>
          <w:tcPr>
            <w:tcW w:w="203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sz w:val="24"/>
                <w:lang w:eastAsia="zh-CN"/>
              </w:rPr>
              <w:t>对应的</w:t>
            </w:r>
            <w:r>
              <w:rPr>
                <w:rFonts w:hint="eastAsia" w:asciiTheme="minorEastAsia" w:hAnsiTheme="minorEastAsia" w:eastAsiaTheme="minorEastAsia" w:cstheme="minorEastAsia"/>
                <w:bCs/>
                <w:color w:val="auto"/>
                <w:sz w:val="24"/>
              </w:rPr>
              <w:t>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专责</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岗位名称</w:t>
            </w:r>
            <w:r>
              <w:rPr>
                <w:rFonts w:hint="eastAsia" w:asciiTheme="minorEastAsia" w:hAnsiTheme="minorEastAsia" w:eastAsiaTheme="minorEastAsia" w:cstheme="minorEastAsia"/>
                <w:bCs/>
                <w:color w:val="auto"/>
                <w:sz w:val="24"/>
                <w:lang w:val="en-US" w:eastAsia="zh-CN"/>
              </w:rPr>
              <w:t>2</w:t>
            </w:r>
          </w:p>
        </w:tc>
        <w:tc>
          <w:tcPr>
            <w:tcW w:w="36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安全干事</w:t>
            </w:r>
          </w:p>
        </w:tc>
        <w:tc>
          <w:tcPr>
            <w:tcW w:w="203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sz w:val="24"/>
                <w:lang w:eastAsia="zh-CN"/>
              </w:rPr>
              <w:t>对应的</w:t>
            </w:r>
            <w:r>
              <w:rPr>
                <w:rFonts w:hint="eastAsia" w:asciiTheme="minorEastAsia" w:hAnsiTheme="minorEastAsia" w:eastAsiaTheme="minorEastAsia" w:cstheme="minorEastAsia"/>
                <w:bCs/>
                <w:color w:val="auto"/>
                <w:sz w:val="24"/>
              </w:rPr>
              <w:t>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干事</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岗位名称</w:t>
            </w:r>
            <w:r>
              <w:rPr>
                <w:rFonts w:hint="eastAsia" w:asciiTheme="minorEastAsia" w:hAnsiTheme="minorEastAsia" w:eastAsiaTheme="minorEastAsia" w:cstheme="minorEastAsia"/>
                <w:bCs/>
                <w:color w:val="auto"/>
                <w:sz w:val="24"/>
                <w:lang w:val="en-US" w:eastAsia="zh-CN"/>
              </w:rPr>
              <w:t>3</w:t>
            </w:r>
          </w:p>
        </w:tc>
        <w:tc>
          <w:tcPr>
            <w:tcW w:w="36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安全专责助理</w:t>
            </w:r>
          </w:p>
        </w:tc>
        <w:tc>
          <w:tcPr>
            <w:tcW w:w="203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sz w:val="24"/>
                <w:lang w:eastAsia="zh-CN"/>
              </w:rPr>
              <w:t>对应的</w:t>
            </w:r>
            <w:r>
              <w:rPr>
                <w:rFonts w:hint="eastAsia" w:asciiTheme="minorEastAsia" w:hAnsiTheme="minorEastAsia" w:eastAsiaTheme="minorEastAsia" w:cstheme="minorEastAsia"/>
                <w:bCs/>
                <w:color w:val="auto"/>
                <w:sz w:val="24"/>
              </w:rPr>
              <w:t>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专责助理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tcBorders>
              <w:top w:val="single" w:color="auto" w:sz="6" w:space="0"/>
              <w:left w:val="thinThickSmallGap" w:color="auto" w:sz="24" w:space="0"/>
              <w:bottom w:val="single" w:color="auto" w:sz="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工作职责</w:t>
            </w:r>
          </w:p>
        </w:tc>
        <w:tc>
          <w:tcPr>
            <w:tcW w:w="9397" w:type="dxa"/>
            <w:gridSpan w:val="8"/>
            <w:tcBorders>
              <w:top w:val="single" w:color="auto" w:sz="6" w:space="0"/>
              <w:left w:val="single" w:color="auto" w:sz="6" w:space="0"/>
              <w:bottom w:val="single" w:color="auto" w:sz="4" w:space="0"/>
              <w:right w:val="thickThinSmallGap" w:color="auto" w:sz="24" w:space="0"/>
              <w:tl2br w:val="nil"/>
              <w:tr2bl w:val="nil"/>
            </w:tcBorders>
            <w:vAlign w:val="top"/>
          </w:tcPr>
          <w:p>
            <w:pPr>
              <w:pStyle w:val="12"/>
              <w:pageBreakBefore w:val="0"/>
              <w:kinsoku/>
              <w:wordWrap/>
              <w:overflowPunct/>
              <w:topLinePunct w:val="0"/>
              <w:autoSpaceDE/>
              <w:autoSpaceDN/>
              <w:bidi w:val="0"/>
              <w:adjustRightInd/>
              <w:snapToGrid/>
              <w:spacing w:before="0" w:beforeAutospacing="0" w:after="0" w:afterAutospacing="0" w:line="0" w:lineRule="atLeast"/>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认真贯彻执行国家有关安全生产的方针、政策、法令、法规和上级有关规定</w:t>
            </w:r>
            <w:r>
              <w:rPr>
                <w:rFonts w:hint="eastAsia" w:asciiTheme="minorEastAsia" w:hAnsiTheme="minorEastAsia" w:eastAsiaTheme="minorEastAsia" w:cstheme="minorEastAsia"/>
                <w:color w:val="auto"/>
                <w:lang w:eastAsia="zh-CN"/>
              </w:rPr>
              <w:t>；</w:t>
            </w:r>
          </w:p>
          <w:p>
            <w:pPr>
              <w:pStyle w:val="12"/>
              <w:pageBreakBefore w:val="0"/>
              <w:kinsoku/>
              <w:wordWrap/>
              <w:overflowPunct/>
              <w:topLinePunct w:val="0"/>
              <w:autoSpaceDE/>
              <w:autoSpaceDN/>
              <w:bidi w:val="0"/>
              <w:adjustRightInd/>
              <w:snapToGrid/>
              <w:spacing w:before="0" w:beforeAutospacing="0" w:after="0" w:afterAutospacing="0" w:line="0" w:lineRule="atLeast"/>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lang w:eastAsia="zh-CN"/>
              </w:rPr>
              <w:t>负责</w:t>
            </w:r>
            <w:r>
              <w:rPr>
                <w:rFonts w:hint="eastAsia" w:asciiTheme="minorEastAsia" w:hAnsiTheme="minorEastAsia" w:eastAsiaTheme="minorEastAsia" w:cstheme="minorEastAsia"/>
                <w:color w:val="auto"/>
              </w:rPr>
              <w:t>工程建设</w:t>
            </w:r>
            <w:r>
              <w:rPr>
                <w:rFonts w:hint="eastAsia" w:asciiTheme="minorEastAsia" w:hAnsiTheme="minorEastAsia" w:eastAsiaTheme="minorEastAsia" w:cstheme="minorEastAsia"/>
                <w:color w:val="auto"/>
                <w:lang w:eastAsia="zh-CN"/>
              </w:rPr>
              <w:t>期</w:t>
            </w:r>
            <w:r>
              <w:rPr>
                <w:rFonts w:hint="eastAsia" w:asciiTheme="minorEastAsia" w:hAnsiTheme="minorEastAsia" w:eastAsiaTheme="minorEastAsia" w:cstheme="minorEastAsia"/>
                <w:color w:val="auto"/>
              </w:rPr>
              <w:t>安全监督管理工作</w:t>
            </w:r>
            <w:r>
              <w:rPr>
                <w:rFonts w:hint="eastAsia" w:asciiTheme="minorEastAsia" w:hAnsiTheme="minorEastAsia" w:eastAsiaTheme="minorEastAsia" w:cstheme="minorEastAsia"/>
                <w:color w:val="auto"/>
                <w:sz w:val="24"/>
                <w:szCs w:val="24"/>
              </w:rPr>
              <w:t>，包括但不限于安全文明施工、职业卫生防护等工作</w:t>
            </w:r>
            <w:r>
              <w:rPr>
                <w:rFonts w:hint="eastAsia" w:asciiTheme="minorEastAsia" w:hAnsiTheme="minorEastAsia" w:eastAsiaTheme="minorEastAsia" w:cstheme="minorEastAsia"/>
                <w:color w:val="auto"/>
                <w:lang w:eastAsia="zh-CN"/>
              </w:rPr>
              <w:t>；</w:t>
            </w:r>
          </w:p>
          <w:p>
            <w:pPr>
              <w:pStyle w:val="12"/>
              <w:pageBreakBefore w:val="0"/>
              <w:kinsoku/>
              <w:wordWrap/>
              <w:overflowPunct/>
              <w:topLinePunct w:val="0"/>
              <w:autoSpaceDE/>
              <w:autoSpaceDN/>
              <w:bidi w:val="0"/>
              <w:adjustRightInd/>
              <w:snapToGrid/>
              <w:spacing w:before="0" w:beforeAutospacing="0" w:after="0" w:afterAutospacing="0" w:line="0" w:lineRule="atLeast"/>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负责EPC单位、监理方、服务商等参建单位之间的安全协调工作，及时协调解决工程建设中存在的安全管理问题</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对不符合</w:t>
            </w:r>
            <w:r>
              <w:rPr>
                <w:rFonts w:hint="eastAsia" w:asciiTheme="minorEastAsia" w:hAnsiTheme="minorEastAsia" w:eastAsiaTheme="minorEastAsia" w:cstheme="minorEastAsia"/>
                <w:color w:val="auto"/>
                <w:sz w:val="24"/>
                <w:szCs w:val="24"/>
              </w:rPr>
              <w:t>安全文明施工</w:t>
            </w:r>
            <w:r>
              <w:rPr>
                <w:rFonts w:hint="eastAsia" w:asciiTheme="minorEastAsia" w:hAnsiTheme="minorEastAsia" w:eastAsiaTheme="minorEastAsia" w:cstheme="minorEastAsia"/>
                <w:color w:val="auto"/>
                <w:sz w:val="24"/>
                <w:szCs w:val="24"/>
                <w:lang w:val="en-US" w:eastAsia="zh-CN"/>
              </w:rPr>
              <w:t>要求的提出考核意见</w:t>
            </w:r>
            <w:r>
              <w:rPr>
                <w:rFonts w:hint="eastAsia" w:asciiTheme="minorEastAsia" w:hAnsiTheme="minorEastAsia" w:eastAsiaTheme="minorEastAsia" w:cstheme="minorEastAsia"/>
                <w:color w:val="auto"/>
                <w:lang w:eastAsia="zh-CN"/>
              </w:rPr>
              <w:t>；</w:t>
            </w:r>
          </w:p>
          <w:p>
            <w:pPr>
              <w:pStyle w:val="12"/>
              <w:pageBreakBefore w:val="0"/>
              <w:kinsoku/>
              <w:wordWrap/>
              <w:overflowPunct/>
              <w:topLinePunct w:val="0"/>
              <w:autoSpaceDE/>
              <w:autoSpaceDN/>
              <w:bidi w:val="0"/>
              <w:adjustRightInd/>
              <w:snapToGrid/>
              <w:spacing w:before="0" w:beforeAutospacing="0" w:after="0" w:afterAutospacing="0" w:line="0" w:lineRule="atLeast"/>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4.</w:t>
            </w:r>
            <w:r>
              <w:rPr>
                <w:rFonts w:hint="eastAsia" w:asciiTheme="minorEastAsia" w:hAnsiTheme="minorEastAsia" w:eastAsiaTheme="minorEastAsia" w:cstheme="minorEastAsia"/>
                <w:color w:val="auto"/>
              </w:rPr>
              <w:t>负责检查和督促工程安全管理工作范围内的各项专项工作的执行情况</w:t>
            </w:r>
            <w:r>
              <w:rPr>
                <w:rFonts w:hint="eastAsia" w:asciiTheme="minorEastAsia" w:hAnsiTheme="minorEastAsia" w:eastAsiaTheme="minorEastAsia" w:cstheme="minorEastAsia"/>
                <w:color w:val="auto"/>
                <w:lang w:eastAsia="zh-CN"/>
              </w:rPr>
              <w:t>；</w:t>
            </w:r>
          </w:p>
          <w:p>
            <w:pPr>
              <w:pStyle w:val="12"/>
              <w:pageBreakBefore w:val="0"/>
              <w:kinsoku/>
              <w:wordWrap/>
              <w:overflowPunct/>
              <w:topLinePunct w:val="0"/>
              <w:autoSpaceDE/>
              <w:autoSpaceDN/>
              <w:bidi w:val="0"/>
              <w:adjustRightInd/>
              <w:snapToGrid/>
              <w:spacing w:before="0" w:beforeAutospacing="0" w:after="0" w:afterAutospacing="0" w:line="0" w:lineRule="atLeast"/>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负责建立工作日志和现场施工安全、防汛抗旱、消防等工作台帐</w:t>
            </w:r>
            <w:r>
              <w:rPr>
                <w:rFonts w:hint="eastAsia" w:asciiTheme="minorEastAsia" w:hAnsiTheme="minorEastAsia" w:eastAsiaTheme="minorEastAsia" w:cstheme="minorEastAsia"/>
                <w:color w:val="auto"/>
                <w:lang w:eastAsia="zh-CN"/>
              </w:rPr>
              <w:t>；</w:t>
            </w:r>
          </w:p>
          <w:p>
            <w:pPr>
              <w:pStyle w:val="12"/>
              <w:pageBreakBefore w:val="0"/>
              <w:kinsoku/>
              <w:wordWrap/>
              <w:overflowPunct/>
              <w:topLinePunct w:val="0"/>
              <w:autoSpaceDE/>
              <w:autoSpaceDN/>
              <w:bidi w:val="0"/>
              <w:adjustRightInd/>
              <w:snapToGrid/>
              <w:spacing w:before="0" w:beforeAutospacing="0" w:after="0" w:afterAutospacing="0" w:line="0" w:lineRule="atLeast"/>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参加工程管理的各项例会，会上对安全文明施工情况进行分析总结，提出相应的要求和措施</w:t>
            </w:r>
            <w:r>
              <w:rPr>
                <w:rFonts w:hint="eastAsia" w:asciiTheme="minorEastAsia" w:hAnsiTheme="minorEastAsia" w:eastAsiaTheme="minorEastAsia" w:cstheme="minorEastAsia"/>
                <w:color w:val="auto"/>
                <w:lang w:eastAsia="zh-CN"/>
              </w:rPr>
              <w:t>；</w:t>
            </w:r>
          </w:p>
          <w:p>
            <w:pPr>
              <w:pStyle w:val="12"/>
              <w:pageBreakBefore w:val="0"/>
              <w:kinsoku/>
              <w:wordWrap/>
              <w:overflowPunct/>
              <w:topLinePunct w:val="0"/>
              <w:autoSpaceDE/>
              <w:autoSpaceDN/>
              <w:bidi w:val="0"/>
              <w:adjustRightInd/>
              <w:snapToGrid/>
              <w:spacing w:before="0" w:beforeAutospacing="0" w:after="0" w:afterAutospacing="0" w:line="0" w:lineRule="atLeast"/>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rPr>
              <w:t>组织或参与应急预案的编制工作和应急演练活动，监督应急物资的各项管理工作</w:t>
            </w:r>
            <w:r>
              <w:rPr>
                <w:rFonts w:hint="eastAsia" w:asciiTheme="minorEastAsia" w:hAnsiTheme="minorEastAsia" w:eastAsiaTheme="minorEastAsia" w:cstheme="minorEastAsia"/>
                <w:color w:val="auto"/>
                <w:lang w:eastAsia="zh-CN"/>
              </w:rPr>
              <w:t>；</w:t>
            </w:r>
          </w:p>
          <w:p>
            <w:pPr>
              <w:pStyle w:val="12"/>
              <w:pageBreakBefore w:val="0"/>
              <w:kinsoku/>
              <w:wordWrap/>
              <w:overflowPunct/>
              <w:topLinePunct w:val="0"/>
              <w:autoSpaceDE/>
              <w:autoSpaceDN/>
              <w:bidi w:val="0"/>
              <w:adjustRightInd/>
              <w:snapToGrid/>
              <w:spacing w:before="0" w:beforeAutospacing="0" w:after="0" w:afterAutospacing="0" w:line="0" w:lineRule="atLeast"/>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8.</w:t>
            </w:r>
            <w:r>
              <w:rPr>
                <w:rFonts w:hint="eastAsia" w:asciiTheme="minorEastAsia" w:hAnsiTheme="minorEastAsia" w:eastAsiaTheme="minorEastAsia" w:cstheme="minorEastAsia"/>
                <w:color w:val="auto"/>
              </w:rPr>
              <w:t>负责审查、完善安全专业设备招标技术规范书，并与EPC设计单位沟通落实审查意见</w:t>
            </w:r>
            <w:r>
              <w:rPr>
                <w:rFonts w:hint="eastAsia" w:asciiTheme="minorEastAsia" w:hAnsiTheme="minorEastAsia" w:eastAsiaTheme="minorEastAsia" w:cstheme="minorEastAsia"/>
                <w:color w:val="auto"/>
                <w:lang w:eastAsia="zh-CN"/>
              </w:rPr>
              <w:t>；</w:t>
            </w:r>
          </w:p>
          <w:p>
            <w:pPr>
              <w:pStyle w:val="12"/>
              <w:pageBreakBefore w:val="0"/>
              <w:kinsoku/>
              <w:wordWrap/>
              <w:overflowPunct/>
              <w:topLinePunct w:val="0"/>
              <w:autoSpaceDE/>
              <w:autoSpaceDN/>
              <w:bidi w:val="0"/>
              <w:adjustRightInd/>
              <w:snapToGrid/>
              <w:spacing w:before="0" w:beforeAutospacing="0" w:after="0" w:afterAutospacing="0" w:line="0" w:lineRule="atLeast"/>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9.</w:t>
            </w:r>
            <w:r>
              <w:rPr>
                <w:rFonts w:hint="eastAsia" w:asciiTheme="minorEastAsia" w:hAnsiTheme="minorEastAsia" w:eastAsiaTheme="minorEastAsia" w:cstheme="minorEastAsia"/>
                <w:color w:val="auto"/>
              </w:rPr>
              <w:t>具体负责审查参建单位的安全管理、规定、制度和措施，检查执行落实情况</w:t>
            </w:r>
            <w:r>
              <w:rPr>
                <w:rFonts w:hint="eastAsia" w:asciiTheme="minorEastAsia" w:hAnsiTheme="minorEastAsia" w:eastAsiaTheme="minorEastAsia" w:cstheme="minorEastAsia"/>
                <w:color w:val="auto"/>
                <w:lang w:eastAsia="zh-CN"/>
              </w:rPr>
              <w:t>；</w:t>
            </w:r>
          </w:p>
          <w:p>
            <w:pPr>
              <w:pStyle w:val="12"/>
              <w:pageBreakBefore w:val="0"/>
              <w:kinsoku/>
              <w:wordWrap/>
              <w:overflowPunct/>
              <w:topLinePunct w:val="0"/>
              <w:autoSpaceDE/>
              <w:autoSpaceDN/>
              <w:bidi w:val="0"/>
              <w:adjustRightInd/>
              <w:snapToGrid/>
              <w:spacing w:before="0" w:beforeAutospacing="0" w:after="0" w:afterAutospacing="0" w:line="0" w:lineRule="atLeast"/>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10.</w:t>
            </w:r>
            <w:r>
              <w:rPr>
                <w:rFonts w:hint="eastAsia" w:asciiTheme="minorEastAsia" w:hAnsiTheme="minorEastAsia" w:eastAsiaTheme="minorEastAsia" w:cstheme="minorEastAsia"/>
                <w:color w:val="auto"/>
              </w:rPr>
              <w:t>负责审核调试单位编制的调试方案中安全文明施工技术措施</w:t>
            </w:r>
            <w:r>
              <w:rPr>
                <w:rFonts w:hint="eastAsia" w:asciiTheme="minorEastAsia" w:hAnsiTheme="minorEastAsia" w:eastAsiaTheme="minorEastAsia" w:cstheme="minorEastAsia"/>
                <w:color w:val="auto"/>
                <w:lang w:eastAsia="zh-CN"/>
              </w:rPr>
              <w:t>；</w:t>
            </w:r>
          </w:p>
          <w:p>
            <w:pPr>
              <w:pStyle w:val="12"/>
              <w:pageBreakBefore w:val="0"/>
              <w:kinsoku/>
              <w:wordWrap/>
              <w:overflowPunct/>
              <w:topLinePunct w:val="0"/>
              <w:autoSpaceDE/>
              <w:autoSpaceDN/>
              <w:bidi w:val="0"/>
              <w:adjustRightInd/>
              <w:snapToGrid/>
              <w:spacing w:before="0" w:beforeAutospacing="0" w:after="0" w:afterAutospacing="0" w:line="0" w:lineRule="atLeast"/>
              <w:jc w:val="both"/>
              <w:textAlignment w:val="auto"/>
              <w:outlineLvl w:val="9"/>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lang w:val="en-US" w:eastAsia="zh-CN"/>
              </w:rPr>
              <w:t>11.</w:t>
            </w:r>
            <w:r>
              <w:rPr>
                <w:rFonts w:hint="eastAsia" w:asciiTheme="minorEastAsia" w:hAnsiTheme="minorEastAsia" w:eastAsiaTheme="minorEastAsia" w:cstheme="minorEastAsia"/>
                <w:color w:val="auto"/>
              </w:rPr>
              <w:t>完成领导交办的其他工作。</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489" w:hRule="atLeast"/>
          <w:jc w:val="center"/>
        </w:trPr>
        <w:tc>
          <w:tcPr>
            <w:tcW w:w="605" w:type="dxa"/>
            <w:vMerge w:val="restart"/>
            <w:tcBorders>
              <w:top w:val="single" w:color="auto" w:sz="6" w:space="0"/>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任职资格</w:t>
            </w:r>
          </w:p>
        </w:tc>
        <w:tc>
          <w:tcPr>
            <w:tcW w:w="9397" w:type="dxa"/>
            <w:gridSpan w:val="8"/>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1.安健环部安全管理专责</w:t>
            </w:r>
            <w:r>
              <w:rPr>
                <w:rFonts w:hint="eastAsia" w:asciiTheme="minorEastAsia" w:hAnsiTheme="minorEastAsia" w:eastAsiaTheme="minorEastAsia" w:cstheme="minorEastAsia"/>
                <w:color w:val="auto"/>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sz w:val="24"/>
              </w:rPr>
              <w:t>学历</w:t>
            </w:r>
          </w:p>
        </w:tc>
        <w:tc>
          <w:tcPr>
            <w:tcW w:w="351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sz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电力类或管理类相关专业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sz w:val="24"/>
                <w:lang w:eastAsia="zh-CN"/>
              </w:rPr>
              <w:t>职称</w:t>
            </w:r>
          </w:p>
        </w:tc>
        <w:tc>
          <w:tcPr>
            <w:tcW w:w="351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初级及以上</w:t>
            </w:r>
            <w:r>
              <w:rPr>
                <w:rFonts w:hint="eastAsia" w:asciiTheme="minorEastAsia" w:hAnsiTheme="minorEastAsia" w:eastAsiaTheme="minorEastAsia" w:cstheme="minorEastAsia"/>
                <w:color w:val="auto"/>
                <w:sz w:val="24"/>
                <w:szCs w:val="24"/>
              </w:rPr>
              <w:t>或注册安全工程师</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sz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sz w:val="24"/>
              </w:rPr>
              <w:t>工作经验</w:t>
            </w:r>
          </w:p>
        </w:tc>
        <w:tc>
          <w:tcPr>
            <w:tcW w:w="8091"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3年及以上干事工作经验</w:t>
            </w:r>
            <w:r>
              <w:rPr>
                <w:rFonts w:hint="eastAsia" w:asciiTheme="minorEastAsia" w:hAnsiTheme="minorEastAsia" w:eastAsiaTheme="minorEastAsia" w:cstheme="minorEastAsia"/>
                <w:color w:val="auto"/>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p>
        </w:tc>
        <w:tc>
          <w:tcPr>
            <w:tcW w:w="9397" w:type="dxa"/>
            <w:gridSpan w:val="8"/>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2.安健环部安全管理干事</w:t>
            </w:r>
            <w:r>
              <w:rPr>
                <w:rFonts w:hint="eastAsia" w:asciiTheme="minorEastAsia" w:hAnsiTheme="minorEastAsia" w:eastAsiaTheme="minorEastAsia" w:cstheme="minorEastAsia"/>
                <w:color w:val="auto"/>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sz w:val="24"/>
              </w:rPr>
              <w:t>学历</w:t>
            </w:r>
          </w:p>
        </w:tc>
        <w:tc>
          <w:tcPr>
            <w:tcW w:w="351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宋体" w:hAnsi="宋体"/>
                <w:b w:val="0"/>
                <w:bCs/>
                <w:color w:val="000000"/>
                <w:sz w:val="24"/>
                <w:szCs w:val="24"/>
              </w:rPr>
              <w:t>大专及以上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sz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电力类或管理类相关专业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sz w:val="24"/>
                <w:lang w:eastAsia="zh-CN"/>
              </w:rPr>
              <w:t>职称</w:t>
            </w:r>
          </w:p>
        </w:tc>
        <w:tc>
          <w:tcPr>
            <w:tcW w:w="351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sz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sz w:val="24"/>
              </w:rPr>
              <w:t>工作经验</w:t>
            </w:r>
          </w:p>
        </w:tc>
        <w:tc>
          <w:tcPr>
            <w:tcW w:w="8091"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2年及以上专责助理工作经验</w:t>
            </w:r>
            <w:r>
              <w:rPr>
                <w:rFonts w:hint="eastAsia" w:asciiTheme="minorEastAsia" w:hAnsiTheme="minorEastAsia" w:eastAsiaTheme="minorEastAsia" w:cstheme="minorEastAsia"/>
                <w:color w:val="auto"/>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p>
        </w:tc>
        <w:tc>
          <w:tcPr>
            <w:tcW w:w="9397" w:type="dxa"/>
            <w:gridSpan w:val="8"/>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left"/>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3.安健环部安全管理专责助理：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sz w:val="24"/>
              </w:rPr>
              <w:t>学历</w:t>
            </w:r>
          </w:p>
        </w:tc>
        <w:tc>
          <w:tcPr>
            <w:tcW w:w="351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宋体" w:hAnsi="宋体"/>
                <w:b w:val="0"/>
                <w:bCs/>
                <w:color w:val="000000"/>
                <w:sz w:val="24"/>
                <w:szCs w:val="24"/>
              </w:rPr>
              <w:t>大专及以上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Cs/>
                <w:color w:val="auto"/>
                <w:sz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电力类或管理类相关专业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sz w:val="24"/>
                <w:lang w:eastAsia="zh-CN"/>
              </w:rPr>
              <w:t>职称</w:t>
            </w:r>
          </w:p>
        </w:tc>
        <w:tc>
          <w:tcPr>
            <w:tcW w:w="351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Cs/>
                <w:color w:val="auto"/>
                <w:sz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color w:val="auto"/>
                <w:kern w:val="2"/>
                <w:sz w:val="24"/>
                <w:szCs w:val="24"/>
                <w:lang w:val="en-US" w:eastAsia="zh-CN" w:bidi="ar-SA"/>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color w:val="auto"/>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工作经验</w:t>
            </w:r>
          </w:p>
        </w:tc>
        <w:tc>
          <w:tcPr>
            <w:tcW w:w="8091"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jc w:val="left"/>
              <w:textAlignment w:val="auto"/>
              <w:outlineLvl w:val="9"/>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不</w:t>
            </w:r>
            <w:r>
              <w:rPr>
                <w:rFonts w:hint="eastAsia" w:asciiTheme="minorEastAsia" w:hAnsiTheme="minorEastAsia" w:eastAsiaTheme="minorEastAsia" w:cstheme="minorEastAsia"/>
                <w:color w:val="auto"/>
                <w:sz w:val="24"/>
                <w:lang w:eastAsia="zh-CN"/>
              </w:rPr>
              <w:t>限。</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color w:val="auto"/>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知识</w:t>
            </w:r>
          </w:p>
        </w:tc>
        <w:tc>
          <w:tcPr>
            <w:tcW w:w="8091"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熟悉：安全生产管理知识、安全类相关法律法规、标准、规程、制度</w:t>
            </w:r>
            <w:r>
              <w:rPr>
                <w:rFonts w:hint="eastAsia" w:asciiTheme="minorEastAsia" w:hAnsiTheme="minorEastAsia" w:eastAsiaTheme="minorEastAsia" w:cstheme="minorEastAsia"/>
                <w:color w:val="auto"/>
                <w:sz w:val="24"/>
                <w:szCs w:val="24"/>
                <w:lang w:eastAsia="zh-CN"/>
              </w:rPr>
              <w:t>。</w:t>
            </w:r>
          </w:p>
          <w:p>
            <w:pPr>
              <w:pageBreakBefore w:val="0"/>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szCs w:val="24"/>
              </w:rPr>
              <w:t>了解：行业知识、心理知识</w:t>
            </w:r>
            <w:r>
              <w:rPr>
                <w:rFonts w:hint="eastAsia" w:asciiTheme="minorEastAsia" w:hAnsiTheme="minorEastAsia" w:eastAsiaTheme="minorEastAsia" w:cstheme="minorEastAsia"/>
                <w:color w:val="auto"/>
                <w:sz w:val="24"/>
                <w:szCs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bottom w:val="thickThin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color w:val="auto"/>
                <w:sz w:val="24"/>
              </w:rPr>
            </w:pPr>
          </w:p>
        </w:tc>
        <w:tc>
          <w:tcPr>
            <w:tcW w:w="1306" w:type="dxa"/>
            <w:gridSpan w:val="2"/>
            <w:tcBorders>
              <w:top w:val="single" w:color="auto" w:sz="4" w:space="0"/>
              <w:left w:val="single" w:color="auto" w:sz="6" w:space="0"/>
              <w:bottom w:val="thickThinSmallGap" w:color="auto" w:sz="2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技能</w:t>
            </w:r>
          </w:p>
        </w:tc>
        <w:tc>
          <w:tcPr>
            <w:tcW w:w="8091" w:type="dxa"/>
            <w:gridSpan w:val="6"/>
            <w:tcBorders>
              <w:top w:val="single" w:color="auto" w:sz="4" w:space="0"/>
              <w:left w:val="single" w:color="auto" w:sz="4" w:space="0"/>
              <w:bottom w:val="thickThinSmallGap" w:color="auto" w:sz="2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具备企业安全生产管理业务能力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安全分析能力</w:t>
            </w:r>
            <w:r>
              <w:rPr>
                <w:rFonts w:hint="eastAsia" w:asciiTheme="minorEastAsia" w:hAnsiTheme="minorEastAsia" w:eastAsiaTheme="minorEastAsia" w:cstheme="minorEastAsia"/>
                <w:color w:val="auto"/>
                <w:sz w:val="24"/>
                <w:szCs w:val="24"/>
                <w:lang w:eastAsia="zh-CN"/>
              </w:rPr>
              <w:t>。</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highlight w:val="none"/>
              </w:rPr>
              <w:t>2</w:t>
            </w:r>
            <w:r>
              <w:rPr>
                <w:rFonts w:hint="eastAsia" w:asciiTheme="minorEastAsia" w:hAnsiTheme="minorEastAsia" w:eastAsiaTheme="minorEastAsia" w:cstheme="minorEastAsia"/>
                <w:color w:val="000000"/>
                <w:sz w:val="24"/>
                <w:highlight w:val="none"/>
                <w:lang w:eastAsia="zh-CN"/>
              </w:rPr>
              <w:t>.</w:t>
            </w:r>
            <w:r>
              <w:rPr>
                <w:rFonts w:hint="eastAsia" w:asciiTheme="minorEastAsia" w:hAnsiTheme="minorEastAsia" w:eastAsiaTheme="minorEastAsia" w:cstheme="minorEastAsia"/>
                <w:color w:val="000000"/>
                <w:sz w:val="24"/>
                <w:highlight w:val="none"/>
              </w:rPr>
              <w:t>具有较强的</w:t>
            </w:r>
            <w:r>
              <w:rPr>
                <w:rFonts w:hint="eastAsia" w:asciiTheme="minorEastAsia" w:hAnsiTheme="minorEastAsia" w:eastAsiaTheme="minorEastAsia" w:cstheme="minorEastAsia"/>
                <w:color w:val="000000"/>
                <w:sz w:val="24"/>
                <w:lang w:eastAsia="zh-CN"/>
              </w:rPr>
              <w:t>文字表达能力</w:t>
            </w:r>
            <w:r>
              <w:rPr>
                <w:rFonts w:hint="eastAsia" w:asciiTheme="minorEastAsia" w:hAnsiTheme="minorEastAsia" w:eastAsiaTheme="minorEastAsia" w:cstheme="minorEastAsia"/>
                <w:color w:val="000000"/>
                <w:sz w:val="24"/>
              </w:rPr>
              <w:t>、沟通能力和社交能力。</w:t>
            </w:r>
          </w:p>
          <w:p>
            <w:pPr>
              <w:pageBreakBefore w:val="0"/>
              <w:kinsoku/>
              <w:wordWrap/>
              <w:overflowPunct/>
              <w:topLinePunct w:val="0"/>
              <w:autoSpaceDE/>
              <w:autoSpaceDN/>
              <w:bidi w:val="0"/>
              <w:adjustRightInd/>
              <w:snapToGrid/>
              <w:spacing w:line="0" w:lineRule="atLeast"/>
              <w:textAlignment w:val="auto"/>
              <w:outlineLvl w:val="9"/>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熟练掌握</w:t>
            </w:r>
            <w:r>
              <w:rPr>
                <w:rFonts w:hint="eastAsia" w:asciiTheme="minorEastAsia" w:hAnsiTheme="minorEastAsia" w:eastAsiaTheme="minorEastAsia" w:cstheme="minorEastAsia"/>
                <w:color w:val="000000"/>
                <w:sz w:val="24"/>
                <w:lang w:val="en-US" w:eastAsia="zh-CN"/>
              </w:rPr>
              <w:t>WPS</w:t>
            </w:r>
            <w:r>
              <w:rPr>
                <w:rFonts w:hint="eastAsia" w:asciiTheme="minorEastAsia" w:hAnsiTheme="minorEastAsia" w:eastAsiaTheme="minorEastAsia" w:cstheme="minorEastAsia"/>
                <w:color w:val="000000"/>
                <w:sz w:val="24"/>
              </w:rPr>
              <w:t>、OA系统等办公软件。</w:t>
            </w:r>
          </w:p>
        </w:tc>
      </w:tr>
    </w:tbl>
    <w:p>
      <w:pPr>
        <w:rPr>
          <w:rFonts w:hint="eastAsia"/>
          <w:lang w:val="en-US" w:eastAsia="zh-CN"/>
        </w:rPr>
        <w:sectPr>
          <w:pgSz w:w="11906" w:h="16838"/>
          <w:pgMar w:top="1440" w:right="1800" w:bottom="1440" w:left="1800" w:header="851" w:footer="992" w:gutter="0"/>
          <w:pgNumType w:fmt="decimal"/>
          <w:cols w:space="425" w:num="1"/>
          <w:docGrid w:type="lines" w:linePitch="312" w:charSpace="0"/>
        </w:sectPr>
      </w:pPr>
    </w:p>
    <w:p>
      <w:pPr>
        <w:pStyle w:val="2"/>
        <w:keepNext w:val="0"/>
        <w:keepLines w:val="0"/>
        <w:pageBreakBefore w:val="0"/>
        <w:widowControl w:val="0"/>
        <w:numPr>
          <w:ilvl w:val="0"/>
          <w:numId w:val="3"/>
        </w:numPr>
        <w:kinsoku/>
        <w:wordWrap/>
        <w:overflowPunct/>
        <w:topLinePunct w:val="0"/>
        <w:autoSpaceDE/>
        <w:autoSpaceDN/>
        <w:bidi w:val="0"/>
        <w:adjustRightInd/>
        <w:snapToGrid/>
        <w:spacing w:before="313" w:beforeLines="100" w:after="313" w:afterLines="10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val="0"/>
          <w:sz w:val="44"/>
          <w:szCs w:val="44"/>
          <w:lang w:val="en-US" w:eastAsia="zh-CN"/>
        </w:rPr>
      </w:pPr>
      <w:bookmarkStart w:id="53" w:name="_Toc21336"/>
      <w:r>
        <w:rPr>
          <w:rFonts w:hint="eastAsia" w:ascii="方正小标宋简体" w:hAnsi="方正小标宋简体" w:eastAsia="方正小标宋简体" w:cs="方正小标宋简体"/>
          <w:b w:val="0"/>
          <w:bCs w:val="0"/>
          <w:sz w:val="44"/>
          <w:szCs w:val="44"/>
          <w:lang w:val="en-US" w:eastAsia="zh-CN"/>
        </w:rPr>
        <w:t>工程管理部岗位说明书</w:t>
      </w:r>
      <w:bookmarkEnd w:id="53"/>
    </w:p>
    <w:p>
      <w:pPr>
        <w:pStyle w:val="4"/>
        <w:keepNext/>
        <w:keepLines/>
        <w:pageBreakBefore w:val="0"/>
        <w:widowControl w:val="0"/>
        <w:kinsoku/>
        <w:wordWrap/>
        <w:overflowPunct/>
        <w:topLinePunct w:val="0"/>
        <w:autoSpaceDE/>
        <w:autoSpaceDN/>
        <w:bidi w:val="0"/>
        <w:adjustRightInd/>
        <w:snapToGrid/>
        <w:spacing w:before="313" w:beforeLines="100" w:after="0" w:line="560" w:lineRule="exact"/>
        <w:ind w:left="0" w:leftChars="0" w:right="0" w:rightChars="0" w:firstLine="0" w:firstLineChars="0"/>
        <w:jc w:val="left"/>
        <w:textAlignment w:val="auto"/>
        <w:outlineLvl w:val="1"/>
        <w:rPr>
          <w:rFonts w:hint="eastAsia" w:ascii="仿宋_GB2312" w:hAnsi="仿宋_GB2312" w:eastAsia="仿宋_GB2312" w:cs="仿宋_GB2312"/>
          <w:b/>
          <w:bCs w:val="0"/>
          <w:color w:val="000000"/>
          <w:sz w:val="32"/>
          <w:szCs w:val="32"/>
        </w:rPr>
      </w:pPr>
      <w:bookmarkStart w:id="54" w:name="_Toc6027"/>
      <w:bookmarkStart w:id="55" w:name="_Toc2756"/>
      <w:r>
        <w:rPr>
          <w:rFonts w:hint="eastAsia" w:ascii="仿宋_GB2312" w:hAnsi="仿宋_GB2312" w:eastAsia="仿宋_GB2312" w:cs="仿宋_GB2312"/>
          <w:b/>
          <w:bCs w:val="0"/>
          <w:color w:val="000000"/>
          <w:sz w:val="32"/>
          <w:szCs w:val="32"/>
          <w:lang w:val="en-US" w:eastAsia="zh-CN"/>
        </w:rPr>
        <w:t>1.工程管理部副部长/部长助理岗位说明书</w:t>
      </w:r>
      <w:bookmarkEnd w:id="54"/>
      <w:bookmarkEnd w:id="55"/>
    </w:p>
    <w:tbl>
      <w:tblPr>
        <w:tblStyle w:val="13"/>
        <w:tblW w:w="10002" w:type="dxa"/>
        <w:jc w:val="center"/>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605"/>
        <w:gridCol w:w="978"/>
        <w:gridCol w:w="328"/>
        <w:gridCol w:w="3028"/>
        <w:gridCol w:w="490"/>
        <w:gridCol w:w="1433"/>
        <w:gridCol w:w="397"/>
        <w:gridCol w:w="2743"/>
      </w:tblGrid>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583" w:type="dxa"/>
            <w:gridSpan w:val="2"/>
            <w:tcBorders>
              <w:top w:val="thinThickSmallGap" w:color="auto" w:sz="2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b w:val="0"/>
                <w:bCs/>
                <w:color w:val="000000"/>
                <w:sz w:val="24"/>
                <w:szCs w:val="24"/>
                <w:lang w:eastAsia="zh-CN"/>
              </w:rPr>
            </w:pPr>
            <w:r>
              <w:rPr>
                <w:rFonts w:hint="eastAsia" w:ascii="宋体" w:hAnsi="宋体"/>
                <w:b w:val="0"/>
                <w:bCs/>
                <w:color w:val="000000"/>
                <w:sz w:val="24"/>
                <w:szCs w:val="24"/>
                <w:lang w:eastAsia="zh-CN"/>
              </w:rPr>
              <w:t>岗位类别</w:t>
            </w:r>
          </w:p>
        </w:tc>
        <w:tc>
          <w:tcPr>
            <w:tcW w:w="3356" w:type="dxa"/>
            <w:gridSpan w:val="2"/>
            <w:tcBorders>
              <w:top w:val="thinThickSmallGap" w:color="auto" w:sz="24" w:space="0"/>
              <w:left w:val="single" w:color="auto" w:sz="4" w:space="0"/>
              <w:bottom w:val="single" w:color="auto" w:sz="4" w:space="0"/>
              <w:right w:val="single" w:color="auto" w:sz="4" w:space="0"/>
              <w:tl2br w:val="nil"/>
              <w:tr2bl w:val="nil"/>
            </w:tcBorders>
            <w:vAlign w:val="center"/>
          </w:tcPr>
          <w:p>
            <w:pPr>
              <w:keepNext/>
              <w:keepLines/>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4"/>
              <w:rPr>
                <w:rFonts w:hint="default" w:ascii="宋体" w:hAnsi="宋体"/>
                <w:b w:val="0"/>
                <w:bCs/>
                <w:color w:val="000000"/>
                <w:sz w:val="24"/>
                <w:szCs w:val="24"/>
                <w:lang w:val="en-US"/>
              </w:rPr>
            </w:pPr>
            <w:r>
              <w:rPr>
                <w:rFonts w:hint="eastAsia" w:ascii="宋体" w:hAnsi="宋体"/>
                <w:b w:val="0"/>
                <w:bCs/>
                <w:color w:val="000000"/>
                <w:sz w:val="24"/>
                <w:szCs w:val="24"/>
                <w:lang w:val="en-US" w:eastAsia="zh-CN"/>
              </w:rPr>
              <w:t>副</w:t>
            </w:r>
            <w:r>
              <w:rPr>
                <w:rFonts w:hint="eastAsia" w:ascii="宋体" w:hAnsi="宋体"/>
                <w:b w:val="0"/>
                <w:bCs/>
                <w:color w:val="000000"/>
                <w:sz w:val="24"/>
                <w:szCs w:val="24"/>
                <w:lang w:eastAsia="zh-CN"/>
              </w:rPr>
              <w:t>部长</w:t>
            </w:r>
            <w:r>
              <w:rPr>
                <w:rFonts w:hint="eastAsia" w:ascii="宋体" w:hAnsi="宋体"/>
                <w:b w:val="0"/>
                <w:bCs/>
                <w:color w:val="000000"/>
                <w:sz w:val="24"/>
                <w:szCs w:val="24"/>
                <w:lang w:val="en-US" w:eastAsia="zh-CN"/>
              </w:rPr>
              <w:t>/部长助理</w:t>
            </w:r>
          </w:p>
        </w:tc>
        <w:tc>
          <w:tcPr>
            <w:tcW w:w="2320" w:type="dxa"/>
            <w:gridSpan w:val="3"/>
            <w:tcBorders>
              <w:top w:val="thinThickSmallGap" w:color="auto" w:sz="2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ascii="宋体" w:hAnsi="宋体"/>
                <w:b w:val="0"/>
                <w:bCs/>
                <w:color w:val="000000"/>
                <w:sz w:val="24"/>
                <w:szCs w:val="24"/>
              </w:rPr>
            </w:pPr>
            <w:r>
              <w:rPr>
                <w:rFonts w:hint="eastAsia" w:ascii="宋体" w:hAnsi="宋体" w:cs="仿宋_GB2312"/>
                <w:b w:val="0"/>
                <w:bCs/>
                <w:color w:val="000000"/>
                <w:sz w:val="24"/>
                <w:szCs w:val="24"/>
              </w:rPr>
              <w:t>岗位编制</w:t>
            </w:r>
          </w:p>
        </w:tc>
        <w:tc>
          <w:tcPr>
            <w:tcW w:w="2743" w:type="dxa"/>
            <w:tcBorders>
              <w:top w:val="thinThickSmallGap" w:color="auto" w:sz="2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b w:val="0"/>
                <w:bCs/>
                <w:color w:val="000000"/>
                <w:sz w:val="24"/>
                <w:szCs w:val="24"/>
                <w:lang w:val="en-US" w:eastAsia="zh-CN"/>
              </w:rPr>
            </w:pPr>
            <w:r>
              <w:rPr>
                <w:rFonts w:hint="eastAsia" w:ascii="宋体" w:hAnsi="宋体"/>
                <w:b w:val="0"/>
                <w:bCs/>
                <w:color w:val="000000"/>
                <w:sz w:val="24"/>
                <w:szCs w:val="24"/>
                <w:lang w:val="en-US" w:eastAsia="zh-CN"/>
              </w:rPr>
              <w:t>2人</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ascii="宋体" w:hAnsi="宋体"/>
                <w:b w:val="0"/>
                <w:bCs/>
                <w:color w:val="000000"/>
                <w:sz w:val="24"/>
                <w:szCs w:val="24"/>
              </w:rPr>
            </w:pPr>
            <w:r>
              <w:rPr>
                <w:rFonts w:hint="eastAsia" w:ascii="宋体" w:hAnsi="宋体" w:cs="仿宋_GB2312"/>
                <w:b w:val="0"/>
                <w:bCs/>
                <w:color w:val="000000"/>
                <w:sz w:val="24"/>
                <w:szCs w:val="24"/>
                <w:lang w:eastAsia="zh-CN"/>
              </w:rPr>
              <w:t>所属序列</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b w:val="0"/>
                <w:bCs/>
                <w:color w:val="000000"/>
                <w:sz w:val="24"/>
                <w:szCs w:val="24"/>
                <w:lang w:eastAsia="zh-CN"/>
              </w:rPr>
            </w:pPr>
            <w:r>
              <w:rPr>
                <w:rFonts w:hint="eastAsia" w:ascii="宋体" w:hAnsi="宋体"/>
                <w:b w:val="0"/>
                <w:bCs/>
                <w:color w:val="000000"/>
                <w:sz w:val="24"/>
                <w:szCs w:val="24"/>
              </w:rPr>
              <w:t>管理序列</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ascii="宋体" w:hAnsi="宋体"/>
                <w:b w:val="0"/>
                <w:bCs/>
                <w:color w:val="000000"/>
                <w:sz w:val="24"/>
                <w:szCs w:val="24"/>
              </w:rPr>
            </w:pPr>
            <w:r>
              <w:rPr>
                <w:rFonts w:hint="eastAsia" w:ascii="宋体" w:hAnsi="宋体" w:cs="仿宋_GB2312"/>
                <w:b w:val="0"/>
                <w:bCs/>
                <w:color w:val="000000"/>
                <w:sz w:val="24"/>
                <w:szCs w:val="24"/>
              </w:rPr>
              <w:t>直接上级</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ascii="宋体" w:hAnsi="宋体"/>
                <w:b w:val="0"/>
                <w:bCs/>
                <w:color w:val="000000"/>
                <w:sz w:val="24"/>
                <w:szCs w:val="24"/>
              </w:rPr>
            </w:pPr>
            <w:r>
              <w:rPr>
                <w:rFonts w:hint="eastAsia" w:ascii="宋体" w:hAnsi="宋体" w:eastAsia="宋体" w:cs="宋体"/>
                <w:b w:val="0"/>
                <w:bCs/>
                <w:color w:val="000000"/>
                <w:sz w:val="24"/>
                <w:szCs w:val="24"/>
                <w:lang w:eastAsia="zh-CN"/>
              </w:rPr>
              <w:t>部门分管领导</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ascii="宋体" w:hAnsi="宋体"/>
                <w:b w:val="0"/>
                <w:bCs/>
                <w:color w:val="000000"/>
                <w:sz w:val="24"/>
                <w:szCs w:val="24"/>
              </w:rPr>
            </w:pPr>
            <w:r>
              <w:rPr>
                <w:rFonts w:hint="eastAsia" w:ascii="宋体" w:hAnsi="宋体" w:cs="仿宋_GB2312"/>
                <w:b w:val="0"/>
                <w:bCs/>
                <w:color w:val="000000"/>
                <w:sz w:val="24"/>
                <w:szCs w:val="24"/>
              </w:rPr>
              <w:t>所属部门</w:t>
            </w:r>
          </w:p>
        </w:tc>
        <w:tc>
          <w:tcPr>
            <w:tcW w:w="8419"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ascii="宋体" w:hAnsi="宋体"/>
                <w:b w:val="0"/>
                <w:bCs/>
                <w:color w:val="000000"/>
                <w:sz w:val="24"/>
                <w:szCs w:val="24"/>
              </w:rPr>
            </w:pPr>
            <w:r>
              <w:rPr>
                <w:rFonts w:hint="eastAsia" w:ascii="宋体" w:hAnsi="宋体"/>
                <w:b w:val="0"/>
                <w:bCs/>
                <w:color w:val="000000"/>
                <w:sz w:val="24"/>
                <w:szCs w:val="24"/>
                <w:lang w:val="en-US" w:eastAsia="zh-CN"/>
              </w:rPr>
              <w:t>工程管理部</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cs="仿宋_GB2312"/>
                <w:b w:val="0"/>
                <w:bCs/>
                <w:color w:val="000000"/>
                <w:sz w:val="24"/>
                <w:szCs w:val="24"/>
              </w:rPr>
            </w:pPr>
            <w:r>
              <w:rPr>
                <w:rFonts w:hint="eastAsia" w:ascii="宋体" w:hAnsi="宋体" w:cs="仿宋_GB2312"/>
                <w:b w:val="0"/>
                <w:bCs/>
                <w:color w:val="000000"/>
                <w:sz w:val="24"/>
                <w:szCs w:val="24"/>
              </w:rPr>
              <w:t>岗位名称</w:t>
            </w:r>
            <w:r>
              <w:rPr>
                <w:rFonts w:hint="eastAsia" w:ascii="宋体" w:hAnsi="宋体" w:cs="仿宋_GB2312"/>
                <w:b w:val="0"/>
                <w:bCs/>
                <w:color w:val="000000"/>
                <w:sz w:val="24"/>
                <w:szCs w:val="24"/>
                <w:lang w:val="en-US" w:eastAsia="zh-CN"/>
              </w:rPr>
              <w:t>1</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b w:val="0"/>
                <w:bCs/>
                <w:color w:val="000000"/>
                <w:sz w:val="24"/>
                <w:szCs w:val="24"/>
                <w:lang w:eastAsia="zh-CN"/>
              </w:rPr>
            </w:pPr>
            <w:r>
              <w:rPr>
                <w:rFonts w:hint="eastAsia" w:ascii="宋体" w:hAnsi="宋体"/>
                <w:b w:val="0"/>
                <w:bCs/>
                <w:color w:val="000000"/>
                <w:sz w:val="24"/>
                <w:szCs w:val="24"/>
                <w:lang w:val="en-US" w:eastAsia="zh-CN"/>
              </w:rPr>
              <w:t>工程管理部</w:t>
            </w:r>
            <w:r>
              <w:rPr>
                <w:rFonts w:hint="eastAsia" w:ascii="宋体" w:hAnsi="宋体"/>
                <w:b w:val="0"/>
                <w:bCs/>
                <w:color w:val="000000"/>
                <w:sz w:val="24"/>
                <w:szCs w:val="24"/>
                <w:lang w:eastAsia="zh-CN"/>
              </w:rPr>
              <w:t>副部长</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b w:val="0"/>
                <w:bCs/>
                <w:color w:val="000000"/>
                <w:sz w:val="24"/>
                <w:szCs w:val="24"/>
                <w:lang w:eastAsia="zh-CN"/>
              </w:rPr>
            </w:pPr>
            <w:r>
              <w:rPr>
                <w:rFonts w:hint="eastAsia" w:ascii="宋体" w:hAnsi="宋体"/>
                <w:b w:val="0"/>
                <w:bCs/>
                <w:color w:val="000000"/>
                <w:sz w:val="24"/>
                <w:szCs w:val="24"/>
                <w:lang w:eastAsia="zh-CN"/>
              </w:rPr>
              <w:t>对应的职务级别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b w:val="0"/>
                <w:bCs/>
                <w:color w:val="000000"/>
                <w:sz w:val="24"/>
                <w:szCs w:val="24"/>
                <w:lang w:eastAsia="zh-CN"/>
              </w:rPr>
            </w:pPr>
            <w:r>
              <w:rPr>
                <w:rFonts w:hint="eastAsia" w:ascii="宋体" w:hAnsi="宋体"/>
                <w:b w:val="0"/>
                <w:bCs/>
                <w:color w:val="000000"/>
                <w:sz w:val="24"/>
                <w:szCs w:val="24"/>
                <w:lang w:eastAsia="zh-CN"/>
              </w:rPr>
              <w:t>部门副职</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岗位名称</w:t>
            </w:r>
            <w:r>
              <w:rPr>
                <w:rFonts w:hint="eastAsia" w:ascii="宋体" w:hAnsi="宋体" w:cs="仿宋_GB2312"/>
                <w:b w:val="0"/>
                <w:bCs/>
                <w:color w:val="000000"/>
                <w:sz w:val="24"/>
                <w:szCs w:val="24"/>
                <w:lang w:val="en-US" w:eastAsia="zh-CN"/>
              </w:rPr>
              <w:t>2</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lang w:val="en-US" w:eastAsia="zh-CN"/>
              </w:rPr>
              <w:t>工程管理部</w:t>
            </w:r>
            <w:r>
              <w:rPr>
                <w:rFonts w:hint="eastAsia" w:ascii="宋体" w:hAnsi="宋体"/>
                <w:b w:val="0"/>
                <w:bCs/>
                <w:color w:val="000000"/>
                <w:sz w:val="24"/>
                <w:szCs w:val="24"/>
                <w:lang w:eastAsia="zh-CN"/>
              </w:rPr>
              <w:t>部长助理</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lang w:eastAsia="zh-CN"/>
              </w:rPr>
              <w:t>对应的</w:t>
            </w:r>
            <w:r>
              <w:rPr>
                <w:rFonts w:hint="eastAsia" w:ascii="宋体" w:hAnsi="宋体" w:cs="仿宋_GB2312"/>
                <w:b w:val="0"/>
                <w:bCs/>
                <w:color w:val="000000"/>
                <w:sz w:val="24"/>
                <w:szCs w:val="24"/>
              </w:rPr>
              <w:t>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lang w:eastAsia="zh-CN"/>
              </w:rPr>
              <w:t>部长助理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tcBorders>
              <w:top w:val="single" w:color="auto" w:sz="6" w:space="0"/>
              <w:left w:val="thinThickSmallGap" w:color="auto" w:sz="24" w:space="0"/>
              <w:bottom w:val="single" w:color="auto" w:sz="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ascii="宋体" w:hAnsi="宋体"/>
                <w:b w:val="0"/>
                <w:bCs/>
                <w:color w:val="000000"/>
                <w:sz w:val="24"/>
                <w:szCs w:val="24"/>
              </w:rPr>
            </w:pPr>
            <w:r>
              <w:rPr>
                <w:rFonts w:hint="eastAsia" w:ascii="宋体" w:hAnsi="宋体" w:cs="仿宋_GB2312"/>
                <w:b w:val="0"/>
                <w:bCs/>
                <w:color w:val="000000"/>
                <w:sz w:val="24"/>
                <w:szCs w:val="24"/>
              </w:rPr>
              <w:t>工作职责</w:t>
            </w:r>
          </w:p>
        </w:tc>
        <w:tc>
          <w:tcPr>
            <w:tcW w:w="9397" w:type="dxa"/>
            <w:gridSpan w:val="7"/>
            <w:tcBorders>
              <w:top w:val="single" w:color="auto" w:sz="6" w:space="0"/>
              <w:left w:val="single" w:color="auto" w:sz="6" w:space="0"/>
              <w:bottom w:val="single" w:color="auto" w:sz="4" w:space="0"/>
              <w:right w:val="thickThinSmallGap" w:color="auto" w:sz="24" w:space="0"/>
              <w:tl2br w:val="nil"/>
              <w:tr2bl w:val="nil"/>
            </w:tcBorders>
            <w:vAlign w:val="top"/>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b w:val="0"/>
                <w:bCs/>
                <w:color w:val="000000"/>
                <w:sz w:val="24"/>
                <w:szCs w:val="24"/>
              </w:rPr>
            </w:pPr>
            <w:r>
              <w:rPr>
                <w:rFonts w:hint="eastAsia" w:ascii="宋体" w:hAnsi="宋体" w:eastAsia="宋体"/>
                <w:b w:val="0"/>
                <w:bCs/>
                <w:color w:val="000000"/>
                <w:sz w:val="24"/>
                <w:szCs w:val="24"/>
              </w:rPr>
              <w:t>1.负责贯彻国家技术标准、规范规程，对施工质量按照统一的标准和规程进行严格质量监督，确保安装质量；</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b w:val="0"/>
                <w:bCs/>
                <w:color w:val="000000"/>
                <w:sz w:val="24"/>
                <w:szCs w:val="24"/>
              </w:rPr>
            </w:pPr>
            <w:r>
              <w:rPr>
                <w:rFonts w:hint="eastAsia" w:ascii="宋体" w:hAnsi="宋体"/>
                <w:b w:val="0"/>
                <w:bCs/>
                <w:color w:val="000000"/>
                <w:sz w:val="24"/>
                <w:szCs w:val="24"/>
                <w:lang w:val="en-US" w:eastAsia="zh-CN"/>
              </w:rPr>
              <w:t>2.</w:t>
            </w:r>
            <w:r>
              <w:rPr>
                <w:rFonts w:hint="eastAsia" w:ascii="宋体" w:hAnsi="宋体" w:eastAsia="宋体"/>
                <w:b w:val="0"/>
                <w:bCs/>
                <w:color w:val="000000"/>
                <w:sz w:val="24"/>
                <w:szCs w:val="24"/>
              </w:rPr>
              <w:t>负责工程建设设计、招标、施工、调试、试运和试验等整各个阶段的安全、质量、进度等管理工作，管理与协调各参建单位，并对存在的问题提出考核意见；</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b w:val="0"/>
                <w:bCs/>
                <w:color w:val="000000"/>
                <w:sz w:val="24"/>
                <w:szCs w:val="24"/>
              </w:rPr>
            </w:pPr>
            <w:r>
              <w:rPr>
                <w:rFonts w:hint="eastAsia" w:ascii="宋体" w:hAnsi="宋体"/>
                <w:b w:val="0"/>
                <w:bCs/>
                <w:color w:val="000000"/>
                <w:sz w:val="24"/>
                <w:szCs w:val="24"/>
                <w:lang w:val="en-US" w:eastAsia="zh-CN"/>
              </w:rPr>
              <w:t>3.</w:t>
            </w:r>
            <w:r>
              <w:rPr>
                <w:rFonts w:hint="eastAsia" w:ascii="宋体" w:hAnsi="宋体" w:eastAsia="宋体"/>
                <w:b w:val="0"/>
                <w:bCs/>
                <w:color w:val="000000"/>
                <w:sz w:val="24"/>
                <w:szCs w:val="24"/>
              </w:rPr>
              <w:t>负责工程整体节点计划、网络进度计划的制定，监督并推进工程进度计划的实施，确保里程碑节点计划的完成；</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b w:val="0"/>
                <w:bCs/>
                <w:color w:val="000000"/>
                <w:sz w:val="24"/>
                <w:szCs w:val="24"/>
              </w:rPr>
            </w:pPr>
            <w:r>
              <w:rPr>
                <w:rFonts w:hint="eastAsia" w:ascii="宋体" w:hAnsi="宋体"/>
                <w:b w:val="0"/>
                <w:bCs/>
                <w:color w:val="000000"/>
                <w:sz w:val="24"/>
                <w:szCs w:val="24"/>
                <w:lang w:val="en-US" w:eastAsia="zh-CN"/>
              </w:rPr>
              <w:t>4.</w:t>
            </w:r>
            <w:r>
              <w:rPr>
                <w:rFonts w:hint="eastAsia" w:ascii="宋体" w:hAnsi="宋体" w:eastAsia="宋体"/>
                <w:b w:val="0"/>
                <w:bCs/>
                <w:color w:val="000000"/>
                <w:sz w:val="24"/>
                <w:szCs w:val="24"/>
              </w:rPr>
              <w:t>参加工程管理的各项例会，对工程建设情况进行总结，提出要求，并监督</w:t>
            </w:r>
            <w:r>
              <w:rPr>
                <w:rFonts w:hint="eastAsia" w:ascii="宋体" w:hAnsi="宋体"/>
                <w:b w:val="0"/>
                <w:bCs/>
                <w:color w:val="000000"/>
                <w:sz w:val="24"/>
                <w:szCs w:val="24"/>
                <w:lang w:val="en-US" w:eastAsia="zh-CN"/>
              </w:rPr>
              <w:t>落</w:t>
            </w:r>
            <w:r>
              <w:rPr>
                <w:rFonts w:hint="eastAsia" w:ascii="宋体" w:hAnsi="宋体" w:eastAsia="宋体"/>
                <w:b w:val="0"/>
                <w:bCs/>
                <w:color w:val="000000"/>
                <w:sz w:val="24"/>
                <w:szCs w:val="24"/>
              </w:rPr>
              <w:t>实；</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b w:val="0"/>
                <w:bCs/>
                <w:color w:val="000000"/>
                <w:sz w:val="24"/>
                <w:szCs w:val="24"/>
              </w:rPr>
            </w:pPr>
            <w:r>
              <w:rPr>
                <w:rFonts w:hint="eastAsia" w:ascii="宋体" w:hAnsi="宋体"/>
                <w:b w:val="0"/>
                <w:bCs/>
                <w:color w:val="000000"/>
                <w:sz w:val="24"/>
                <w:szCs w:val="24"/>
                <w:lang w:val="en-US" w:eastAsia="zh-CN"/>
              </w:rPr>
              <w:t>5.</w:t>
            </w:r>
            <w:r>
              <w:rPr>
                <w:rFonts w:hint="eastAsia" w:ascii="宋体" w:hAnsi="宋体" w:eastAsia="宋体"/>
                <w:b w:val="0"/>
                <w:bCs/>
                <w:color w:val="000000"/>
                <w:sz w:val="24"/>
                <w:szCs w:val="24"/>
              </w:rPr>
              <w:t>负责工程建设的设计变更审查确认和相关的工程量审核签证，并签署意见；</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b w:val="0"/>
                <w:bCs/>
                <w:color w:val="000000"/>
                <w:sz w:val="24"/>
                <w:szCs w:val="24"/>
              </w:rPr>
            </w:pPr>
            <w:r>
              <w:rPr>
                <w:rFonts w:hint="eastAsia" w:ascii="宋体" w:hAnsi="宋体"/>
                <w:b w:val="0"/>
                <w:bCs/>
                <w:color w:val="000000"/>
                <w:sz w:val="24"/>
                <w:szCs w:val="24"/>
                <w:lang w:val="en-US" w:eastAsia="zh-CN"/>
              </w:rPr>
              <w:t>6.</w:t>
            </w:r>
            <w:r>
              <w:rPr>
                <w:rFonts w:hint="eastAsia" w:ascii="宋体" w:hAnsi="宋体" w:eastAsia="宋体"/>
                <w:b w:val="0"/>
                <w:bCs/>
                <w:color w:val="000000"/>
                <w:sz w:val="24"/>
                <w:szCs w:val="24"/>
              </w:rPr>
              <w:t>负责审查参建单位提出的施工组织设计、技术方案及措施、作业指导书等技术文件，并提出审查意见；</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b w:val="0"/>
                <w:bCs/>
                <w:color w:val="000000"/>
                <w:sz w:val="24"/>
                <w:szCs w:val="24"/>
              </w:rPr>
            </w:pPr>
            <w:r>
              <w:rPr>
                <w:rFonts w:hint="eastAsia" w:ascii="宋体" w:hAnsi="宋体"/>
                <w:b w:val="0"/>
                <w:bCs/>
                <w:color w:val="000000"/>
                <w:sz w:val="24"/>
                <w:szCs w:val="24"/>
                <w:lang w:val="en-US" w:eastAsia="zh-CN"/>
              </w:rPr>
              <w:t>7.</w:t>
            </w:r>
            <w:r>
              <w:rPr>
                <w:rFonts w:hint="eastAsia" w:ascii="宋体" w:hAnsi="宋体" w:eastAsia="宋体"/>
                <w:b w:val="0"/>
                <w:bCs/>
                <w:color w:val="000000"/>
                <w:sz w:val="24"/>
                <w:szCs w:val="24"/>
              </w:rPr>
              <w:t>负责督促做好各项工程管理记录文件、会议纪要、来往文件函件等的管理和归档；</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b w:val="0"/>
                <w:bCs/>
                <w:color w:val="000000"/>
                <w:sz w:val="24"/>
                <w:szCs w:val="24"/>
              </w:rPr>
            </w:pPr>
            <w:r>
              <w:rPr>
                <w:rFonts w:hint="eastAsia" w:ascii="宋体" w:hAnsi="宋体"/>
                <w:b w:val="0"/>
                <w:bCs/>
                <w:color w:val="000000"/>
                <w:sz w:val="24"/>
                <w:szCs w:val="24"/>
                <w:lang w:val="en-US" w:eastAsia="zh-CN"/>
              </w:rPr>
              <w:t>8.</w:t>
            </w:r>
            <w:r>
              <w:rPr>
                <w:rFonts w:hint="eastAsia" w:ascii="宋体" w:hAnsi="宋体" w:eastAsia="宋体"/>
                <w:b w:val="0"/>
                <w:bCs/>
                <w:color w:val="000000"/>
                <w:sz w:val="24"/>
                <w:szCs w:val="24"/>
              </w:rPr>
              <w:t>负责对工程施工过程中出现的技术和工艺问题进行分析，研究确定处理方案；</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b w:val="0"/>
                <w:bCs/>
                <w:color w:val="000000"/>
                <w:sz w:val="24"/>
                <w:szCs w:val="24"/>
                <w:lang w:eastAsia="zh-CN"/>
              </w:rPr>
            </w:pPr>
            <w:r>
              <w:rPr>
                <w:rFonts w:hint="eastAsia" w:ascii="宋体" w:hAnsi="宋体"/>
                <w:b w:val="0"/>
                <w:bCs/>
                <w:color w:val="000000"/>
                <w:sz w:val="24"/>
                <w:szCs w:val="24"/>
                <w:lang w:val="en-US" w:eastAsia="zh-CN"/>
              </w:rPr>
              <w:t>9</w:t>
            </w:r>
            <w:r>
              <w:rPr>
                <w:rFonts w:hint="eastAsia" w:ascii="宋体" w:hAnsi="宋体" w:eastAsia="宋体"/>
                <w:b w:val="0"/>
                <w:bCs/>
                <w:color w:val="000000"/>
                <w:sz w:val="24"/>
                <w:szCs w:val="24"/>
                <w:lang w:val="en-US" w:eastAsia="zh-CN"/>
              </w:rPr>
              <w:t>.</w:t>
            </w:r>
            <w:r>
              <w:rPr>
                <w:rFonts w:hint="eastAsia" w:ascii="宋体" w:hAnsi="宋体" w:eastAsia="宋体"/>
                <w:b w:val="0"/>
                <w:bCs/>
                <w:color w:val="000000"/>
                <w:sz w:val="24"/>
                <w:szCs w:val="24"/>
              </w:rPr>
              <w:t>负责各项技术监督完善工作</w:t>
            </w:r>
            <w:r>
              <w:rPr>
                <w:rFonts w:hint="eastAsia" w:ascii="宋体" w:hAnsi="宋体" w:eastAsia="宋体"/>
                <w:b w:val="0"/>
                <w:bCs/>
                <w:color w:val="000000"/>
                <w:sz w:val="24"/>
                <w:szCs w:val="24"/>
                <w:lang w:eastAsia="zh-CN"/>
              </w:rPr>
              <w:t>；</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b w:val="0"/>
                <w:bCs/>
                <w:color w:val="000000"/>
                <w:sz w:val="24"/>
                <w:szCs w:val="24"/>
              </w:rPr>
            </w:pPr>
            <w:r>
              <w:rPr>
                <w:rFonts w:hint="eastAsia" w:ascii="宋体" w:hAnsi="宋体" w:eastAsia="宋体"/>
                <w:b w:val="0"/>
                <w:bCs/>
                <w:color w:val="000000"/>
                <w:sz w:val="24"/>
                <w:szCs w:val="24"/>
                <w:lang w:val="en-US" w:eastAsia="zh-CN"/>
              </w:rPr>
              <w:t>1</w:t>
            </w:r>
            <w:r>
              <w:rPr>
                <w:rFonts w:hint="eastAsia" w:ascii="宋体" w:hAnsi="宋体"/>
                <w:b w:val="0"/>
                <w:bCs/>
                <w:color w:val="000000"/>
                <w:sz w:val="24"/>
                <w:szCs w:val="24"/>
                <w:lang w:val="en-US" w:eastAsia="zh-CN"/>
              </w:rPr>
              <w:t>0</w:t>
            </w:r>
            <w:r>
              <w:rPr>
                <w:rFonts w:hint="eastAsia" w:ascii="宋体" w:hAnsi="宋体" w:eastAsia="宋体"/>
                <w:b w:val="0"/>
                <w:bCs/>
                <w:color w:val="000000"/>
                <w:sz w:val="24"/>
                <w:szCs w:val="24"/>
                <w:lang w:val="en-US" w:eastAsia="zh-CN"/>
              </w:rPr>
              <w:t>.</w:t>
            </w:r>
            <w:r>
              <w:rPr>
                <w:rFonts w:hint="eastAsia" w:ascii="宋体" w:hAnsi="宋体" w:eastAsia="宋体"/>
                <w:b w:val="0"/>
                <w:bCs/>
                <w:color w:val="000000"/>
                <w:sz w:val="24"/>
                <w:szCs w:val="24"/>
              </w:rPr>
              <w:t>负责生产现场安全管理工作；</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b w:val="0"/>
                <w:bCs/>
                <w:color w:val="000000"/>
                <w:sz w:val="24"/>
                <w:szCs w:val="24"/>
                <w:lang w:eastAsia="zh-CN"/>
              </w:rPr>
            </w:pPr>
            <w:r>
              <w:rPr>
                <w:rFonts w:hint="eastAsia" w:ascii="宋体" w:hAnsi="宋体" w:eastAsia="宋体"/>
                <w:b w:val="0"/>
                <w:bCs/>
                <w:color w:val="000000"/>
                <w:sz w:val="24"/>
                <w:szCs w:val="24"/>
                <w:lang w:val="en-US" w:eastAsia="zh-CN"/>
              </w:rPr>
              <w:t>1</w:t>
            </w:r>
            <w:r>
              <w:rPr>
                <w:rFonts w:hint="eastAsia" w:ascii="宋体" w:hAnsi="宋体"/>
                <w:b w:val="0"/>
                <w:bCs/>
                <w:color w:val="000000"/>
                <w:sz w:val="24"/>
                <w:szCs w:val="24"/>
                <w:lang w:val="en-US" w:eastAsia="zh-CN"/>
              </w:rPr>
              <w:t>1</w:t>
            </w:r>
            <w:r>
              <w:rPr>
                <w:rFonts w:hint="eastAsia" w:ascii="宋体" w:hAnsi="宋体" w:eastAsia="宋体"/>
                <w:b w:val="0"/>
                <w:bCs/>
                <w:color w:val="000000"/>
                <w:sz w:val="24"/>
                <w:szCs w:val="24"/>
                <w:lang w:val="en-US" w:eastAsia="zh-CN"/>
              </w:rPr>
              <w:t>.</w:t>
            </w:r>
            <w:r>
              <w:rPr>
                <w:rFonts w:hint="eastAsia" w:ascii="宋体" w:hAnsi="宋体" w:eastAsia="宋体"/>
                <w:b w:val="0"/>
                <w:bCs/>
                <w:color w:val="000000"/>
                <w:sz w:val="24"/>
                <w:szCs w:val="24"/>
              </w:rPr>
              <w:t>完成领导交办的其他工作。</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489" w:hRule="atLeast"/>
          <w:jc w:val="center"/>
        </w:trPr>
        <w:tc>
          <w:tcPr>
            <w:tcW w:w="605" w:type="dxa"/>
            <w:vMerge w:val="restart"/>
            <w:tcBorders>
              <w:top w:val="single" w:color="auto" w:sz="6" w:space="0"/>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ascii="宋体" w:hAnsi="宋体"/>
                <w:b w:val="0"/>
                <w:bCs/>
                <w:color w:val="000000"/>
                <w:sz w:val="24"/>
                <w:szCs w:val="24"/>
              </w:rPr>
            </w:pPr>
            <w:r>
              <w:rPr>
                <w:rFonts w:hint="eastAsia" w:ascii="宋体" w:hAnsi="宋体" w:cs="仿宋_GB2312"/>
                <w:b w:val="0"/>
                <w:bCs/>
                <w:color w:val="000000"/>
                <w:sz w:val="24"/>
                <w:szCs w:val="24"/>
              </w:rPr>
              <w:t>任职资格</w:t>
            </w:r>
          </w:p>
        </w:tc>
        <w:tc>
          <w:tcPr>
            <w:tcW w:w="9397" w:type="dxa"/>
            <w:gridSpan w:val="7"/>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left"/>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lang w:val="en-US" w:eastAsia="zh-CN"/>
              </w:rPr>
              <w:t>1.工程管理部</w:t>
            </w:r>
            <w:r>
              <w:rPr>
                <w:rFonts w:hint="eastAsia" w:ascii="宋体" w:hAnsi="宋体"/>
                <w:b w:val="0"/>
                <w:bCs/>
                <w:color w:val="000000"/>
                <w:sz w:val="24"/>
                <w:szCs w:val="24"/>
                <w:lang w:eastAsia="zh-CN"/>
              </w:rPr>
              <w:t>副部长：</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cs="仿宋_GB2312"/>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学历</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eastAsia="宋体"/>
                <w:b w:val="0"/>
                <w:bCs/>
                <w:color w:val="000000"/>
                <w:sz w:val="24"/>
                <w:szCs w:val="24"/>
              </w:rPr>
              <w:t>电力类或管理类相关专业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cs="仿宋_GB2312"/>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lang w:eastAsia="zh-CN"/>
              </w:rPr>
              <w:t>职称</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rPr>
              <w:t>中级及以上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Times New Roman"/>
                <w:b w:val="0"/>
                <w:bCs/>
                <w:color w:val="000000"/>
                <w:kern w:val="2"/>
                <w:sz w:val="24"/>
                <w:szCs w:val="24"/>
                <w:lang w:val="en-US" w:eastAsia="zh-CN" w:bidi="ar-SA"/>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cs="仿宋_GB2312"/>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工作经验</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eastAsia="宋体"/>
                <w:b w:val="0"/>
                <w:bCs/>
                <w:color w:val="000000"/>
                <w:sz w:val="24"/>
                <w:szCs w:val="24"/>
                <w:lang w:val="en-US" w:eastAsia="zh-CN"/>
              </w:rPr>
              <w:t>4年及以上专工（值长）工作经验。</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cs="仿宋_GB2312"/>
                <w:b w:val="0"/>
                <w:bCs/>
                <w:color w:val="000000"/>
                <w:sz w:val="24"/>
                <w:szCs w:val="24"/>
              </w:rPr>
            </w:pPr>
          </w:p>
        </w:tc>
        <w:tc>
          <w:tcPr>
            <w:tcW w:w="9397" w:type="dxa"/>
            <w:gridSpan w:val="7"/>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left"/>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lang w:val="en-US" w:eastAsia="zh-CN"/>
              </w:rPr>
              <w:t>2.工程管理部部长助理</w:t>
            </w:r>
            <w:r>
              <w:rPr>
                <w:rFonts w:hint="eastAsia" w:ascii="宋体" w:hAnsi="宋体"/>
                <w:b w:val="0"/>
                <w:bCs/>
                <w:color w:val="000000"/>
                <w:sz w:val="24"/>
                <w:szCs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cs="仿宋_GB2312"/>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学历</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电力类或管理类相关专业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cs="仿宋_GB2312"/>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lang w:eastAsia="zh-CN"/>
              </w:rPr>
              <w:t>职称</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rPr>
              <w:t>中级及以上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Times New Roman"/>
                <w:b w:val="0"/>
                <w:bCs/>
                <w:color w:val="000000"/>
                <w:kern w:val="2"/>
                <w:sz w:val="24"/>
                <w:szCs w:val="24"/>
                <w:lang w:val="en-US" w:eastAsia="zh-CN" w:bidi="ar-SA"/>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cs="仿宋_GB2312"/>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cs="仿宋_GB2312"/>
                <w:b w:val="0"/>
                <w:bCs/>
                <w:color w:val="000000"/>
                <w:sz w:val="24"/>
                <w:szCs w:val="24"/>
              </w:rPr>
              <w:t>工作经验</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left"/>
              <w:textAlignment w:val="auto"/>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lang w:val="en-US" w:eastAsia="zh-CN"/>
              </w:rPr>
              <w:t>3年及以上专工（值长）工作经验</w:t>
            </w:r>
            <w:r>
              <w:rPr>
                <w:rFonts w:hint="eastAsia" w:ascii="宋体" w:hAnsi="宋体"/>
                <w:b w:val="0"/>
                <w:bCs/>
                <w:color w:val="auto"/>
                <w:sz w:val="24"/>
                <w:szCs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ascii="宋体" w:hAnsi="宋体"/>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ascii="宋体" w:hAnsi="宋体"/>
                <w:b w:val="0"/>
                <w:bCs/>
                <w:color w:val="000000"/>
                <w:sz w:val="24"/>
                <w:szCs w:val="24"/>
              </w:rPr>
            </w:pPr>
            <w:r>
              <w:rPr>
                <w:rFonts w:hint="eastAsia" w:ascii="宋体" w:hAnsi="宋体" w:cs="仿宋_GB2312"/>
                <w:b w:val="0"/>
                <w:bCs/>
                <w:color w:val="000000"/>
                <w:sz w:val="24"/>
                <w:szCs w:val="24"/>
              </w:rPr>
              <w:t>知识</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ascii="宋体" w:hAnsi="宋体" w:eastAsia="宋体"/>
                <w:b w:val="0"/>
                <w:bCs/>
                <w:color w:val="000000"/>
                <w:sz w:val="24"/>
                <w:szCs w:val="24"/>
              </w:rPr>
            </w:pPr>
            <w:r>
              <w:rPr>
                <w:rFonts w:hint="eastAsia" w:ascii="宋体" w:hAnsi="宋体" w:eastAsia="宋体"/>
                <w:b w:val="0"/>
                <w:bCs/>
                <w:color w:val="000000"/>
                <w:sz w:val="24"/>
                <w:szCs w:val="24"/>
              </w:rPr>
              <w:t>熟悉：电力生产知识，质量管理，设备管理，维护管理等行业相关规范、标准及其它相关专业知识。</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ascii="宋体" w:hAnsi="宋体"/>
                <w:b w:val="0"/>
                <w:bCs/>
                <w:color w:val="000000"/>
                <w:sz w:val="24"/>
                <w:szCs w:val="24"/>
              </w:rPr>
            </w:pPr>
            <w:r>
              <w:rPr>
                <w:rFonts w:hint="eastAsia" w:ascii="宋体" w:hAnsi="宋体" w:eastAsia="宋体"/>
                <w:b w:val="0"/>
                <w:bCs/>
                <w:color w:val="000000"/>
                <w:sz w:val="24"/>
                <w:szCs w:val="24"/>
              </w:rPr>
              <w:t>了解：财务管理，项目管理，合同管理等知识。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bottom w:val="thickThin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ascii="宋体" w:hAnsi="宋体"/>
                <w:b w:val="0"/>
                <w:bCs/>
                <w:color w:val="000000"/>
                <w:sz w:val="24"/>
                <w:szCs w:val="24"/>
              </w:rPr>
            </w:pPr>
          </w:p>
        </w:tc>
        <w:tc>
          <w:tcPr>
            <w:tcW w:w="1306" w:type="dxa"/>
            <w:gridSpan w:val="2"/>
            <w:tcBorders>
              <w:top w:val="single" w:color="auto" w:sz="4" w:space="0"/>
              <w:left w:val="single" w:color="auto" w:sz="6" w:space="0"/>
              <w:bottom w:val="thickThinSmallGap" w:color="auto" w:sz="2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ascii="宋体" w:hAnsi="宋体"/>
                <w:b w:val="0"/>
                <w:bCs/>
                <w:color w:val="000000"/>
                <w:sz w:val="24"/>
                <w:szCs w:val="24"/>
              </w:rPr>
            </w:pPr>
            <w:r>
              <w:rPr>
                <w:rFonts w:hint="eastAsia" w:ascii="宋体" w:hAnsi="宋体" w:cs="仿宋_GB2312"/>
                <w:b w:val="0"/>
                <w:bCs/>
                <w:color w:val="000000"/>
                <w:sz w:val="24"/>
                <w:szCs w:val="24"/>
              </w:rPr>
              <w:t>技能</w:t>
            </w:r>
          </w:p>
        </w:tc>
        <w:tc>
          <w:tcPr>
            <w:tcW w:w="8091" w:type="dxa"/>
            <w:gridSpan w:val="5"/>
            <w:tcBorders>
              <w:top w:val="single" w:color="auto" w:sz="4" w:space="0"/>
              <w:left w:val="single" w:color="auto" w:sz="4" w:space="0"/>
              <w:bottom w:val="thickThinSmallGap" w:color="auto" w:sz="2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ascii="宋体" w:hAnsi="宋体" w:eastAsia="宋体"/>
                <w:b w:val="0"/>
                <w:bCs/>
                <w:color w:val="000000"/>
                <w:sz w:val="24"/>
                <w:szCs w:val="24"/>
              </w:rPr>
            </w:pPr>
            <w:r>
              <w:rPr>
                <w:rFonts w:hint="eastAsia" w:ascii="宋体" w:hAnsi="宋体" w:eastAsia="宋体"/>
                <w:b w:val="0"/>
                <w:bCs/>
                <w:color w:val="000000"/>
                <w:sz w:val="24"/>
                <w:szCs w:val="24"/>
              </w:rPr>
              <w:t>1</w:t>
            </w:r>
            <w:r>
              <w:rPr>
                <w:rFonts w:hint="eastAsia" w:ascii="宋体" w:hAnsi="宋体"/>
                <w:b w:val="0"/>
                <w:bCs/>
                <w:color w:val="000000"/>
                <w:sz w:val="24"/>
                <w:szCs w:val="24"/>
                <w:lang w:eastAsia="zh-CN"/>
              </w:rPr>
              <w:t>.</w:t>
            </w:r>
            <w:r>
              <w:rPr>
                <w:rFonts w:hint="eastAsia" w:ascii="宋体" w:hAnsi="宋体" w:eastAsia="宋体"/>
                <w:b w:val="0"/>
                <w:bCs/>
                <w:color w:val="000000"/>
                <w:sz w:val="24"/>
                <w:szCs w:val="24"/>
              </w:rPr>
              <w:t>具有较强的专业技能及综合管理能力</w:t>
            </w:r>
            <w:r>
              <w:rPr>
                <w:rFonts w:hint="eastAsia" w:ascii="宋体" w:hAnsi="宋体"/>
                <w:b w:val="0"/>
                <w:bCs/>
                <w:color w:val="000000"/>
                <w:sz w:val="24"/>
                <w:szCs w:val="24"/>
                <w:lang w:eastAsia="zh-CN"/>
              </w:rPr>
              <w:t>；</w:t>
            </w:r>
            <w:r>
              <w:rPr>
                <w:rFonts w:hint="eastAsia" w:ascii="宋体" w:hAnsi="宋体" w:eastAsia="宋体"/>
                <w:b w:val="0"/>
                <w:bCs/>
                <w:color w:val="000000"/>
                <w:kern w:val="0"/>
                <w:sz w:val="24"/>
                <w:szCs w:val="24"/>
              </w:rPr>
              <w:t>了解发电企业各项规定与要求，掌握并能认真执行有关电力行业的标准、规定。</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highlight w:val="none"/>
              </w:rPr>
              <w:t>2</w:t>
            </w:r>
            <w:r>
              <w:rPr>
                <w:rFonts w:hint="eastAsia" w:asciiTheme="minorEastAsia" w:hAnsiTheme="minorEastAsia" w:eastAsiaTheme="minorEastAsia" w:cstheme="minorEastAsia"/>
                <w:color w:val="000000"/>
                <w:sz w:val="24"/>
                <w:highlight w:val="none"/>
                <w:lang w:eastAsia="zh-CN"/>
              </w:rPr>
              <w:t>.</w:t>
            </w:r>
            <w:r>
              <w:rPr>
                <w:rFonts w:hint="eastAsia" w:asciiTheme="minorEastAsia" w:hAnsiTheme="minorEastAsia" w:eastAsiaTheme="minorEastAsia" w:cstheme="minorEastAsia"/>
                <w:color w:val="000000"/>
                <w:sz w:val="24"/>
                <w:highlight w:val="none"/>
              </w:rPr>
              <w:t>具有较强的</w:t>
            </w:r>
            <w:r>
              <w:rPr>
                <w:rFonts w:hint="eastAsia" w:asciiTheme="minorEastAsia" w:hAnsiTheme="minorEastAsia" w:eastAsiaTheme="minorEastAsia" w:cstheme="minorEastAsia"/>
                <w:color w:val="000000"/>
                <w:sz w:val="24"/>
                <w:lang w:eastAsia="zh-CN"/>
              </w:rPr>
              <w:t>文字表达能力</w:t>
            </w:r>
            <w:r>
              <w:rPr>
                <w:rFonts w:hint="eastAsia" w:asciiTheme="minorEastAsia" w:hAnsiTheme="minorEastAsia" w:eastAsiaTheme="minorEastAsia" w:cstheme="minorEastAsia"/>
                <w:color w:val="000000"/>
                <w:sz w:val="24"/>
              </w:rPr>
              <w:t>、沟通能力和社交能力。</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ascii="宋体" w:hAnsi="宋体"/>
                <w:b w:val="0"/>
                <w:bCs/>
                <w:color w:val="000000"/>
                <w:sz w:val="24"/>
                <w:szCs w:val="24"/>
              </w:rPr>
            </w:pP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熟练掌握</w:t>
            </w:r>
            <w:r>
              <w:rPr>
                <w:rFonts w:hint="eastAsia" w:asciiTheme="minorEastAsia" w:hAnsiTheme="minorEastAsia" w:eastAsiaTheme="minorEastAsia" w:cstheme="minorEastAsia"/>
                <w:color w:val="000000"/>
                <w:sz w:val="24"/>
                <w:lang w:val="en-US" w:eastAsia="zh-CN"/>
              </w:rPr>
              <w:t>WPS</w:t>
            </w:r>
            <w:r>
              <w:rPr>
                <w:rFonts w:hint="eastAsia" w:asciiTheme="minorEastAsia" w:hAnsiTheme="minorEastAsia" w:eastAsiaTheme="minorEastAsia" w:cstheme="minorEastAsia"/>
                <w:color w:val="000000"/>
                <w:sz w:val="24"/>
              </w:rPr>
              <w:t>、OA系统等办公软件。</w:t>
            </w:r>
          </w:p>
        </w:tc>
      </w:tr>
    </w:tbl>
    <w:p>
      <w:pPr>
        <w:pStyle w:val="2"/>
        <w:sectPr>
          <w:pgSz w:w="11906" w:h="16838"/>
          <w:pgMar w:top="1440" w:right="1474" w:bottom="1440" w:left="158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4"/>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outlineLvl w:val="1"/>
        <w:rPr>
          <w:rFonts w:hint="eastAsia" w:ascii="仿宋_GB2312" w:hAnsi="仿宋_GB2312" w:eastAsia="仿宋_GB2312" w:cs="仿宋_GB2312"/>
          <w:b w:val="0"/>
          <w:color w:val="000000"/>
          <w:sz w:val="32"/>
          <w:szCs w:val="32"/>
        </w:rPr>
      </w:pPr>
      <w:bookmarkStart w:id="56" w:name="_Toc6033"/>
      <w:bookmarkStart w:id="57" w:name="_Toc9836"/>
      <w:r>
        <w:rPr>
          <w:rFonts w:hint="eastAsia" w:ascii="仿宋_GB2312" w:hAnsi="仿宋_GB2312" w:eastAsia="仿宋_GB2312" w:cs="仿宋_GB2312"/>
          <w:b/>
          <w:bCs w:val="0"/>
          <w:color w:val="000000"/>
          <w:sz w:val="32"/>
          <w:szCs w:val="32"/>
          <w:lang w:val="en-US" w:eastAsia="zh-CN"/>
        </w:rPr>
        <w:t>2.工程管理部机务专工</w:t>
      </w:r>
      <w:r>
        <w:rPr>
          <w:rFonts w:hint="eastAsia" w:ascii="仿宋_GB2312" w:hAnsi="仿宋_GB2312" w:eastAsia="仿宋_GB2312" w:cs="仿宋_GB2312"/>
          <w:b/>
          <w:bCs w:val="0"/>
          <w:color w:val="000000"/>
          <w:sz w:val="32"/>
          <w:szCs w:val="32"/>
        </w:rPr>
        <w:t>岗位说明书</w:t>
      </w:r>
      <w:bookmarkEnd w:id="56"/>
      <w:bookmarkEnd w:id="57"/>
    </w:p>
    <w:tbl>
      <w:tblPr>
        <w:tblStyle w:val="13"/>
        <w:tblW w:w="10002" w:type="dxa"/>
        <w:jc w:val="center"/>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605"/>
        <w:gridCol w:w="978"/>
        <w:gridCol w:w="328"/>
        <w:gridCol w:w="3028"/>
        <w:gridCol w:w="490"/>
        <w:gridCol w:w="1433"/>
        <w:gridCol w:w="397"/>
        <w:gridCol w:w="2743"/>
      </w:tblGrid>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583" w:type="dxa"/>
            <w:gridSpan w:val="2"/>
            <w:tcBorders>
              <w:top w:val="thinThickSmallGap" w:color="auto" w:sz="2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bCs/>
                <w:color w:val="000000"/>
                <w:sz w:val="24"/>
                <w:lang w:eastAsia="zh-CN"/>
              </w:rPr>
            </w:pPr>
            <w:r>
              <w:rPr>
                <w:rFonts w:hint="eastAsia" w:ascii="宋体" w:hAnsi="宋体"/>
                <w:bCs/>
                <w:color w:val="000000"/>
                <w:sz w:val="24"/>
                <w:lang w:eastAsia="zh-CN"/>
              </w:rPr>
              <w:t>岗位类别</w:t>
            </w:r>
          </w:p>
        </w:tc>
        <w:tc>
          <w:tcPr>
            <w:tcW w:w="3356" w:type="dxa"/>
            <w:gridSpan w:val="2"/>
            <w:tcBorders>
              <w:top w:val="thinThickSmallGap" w:color="auto" w:sz="24" w:space="0"/>
              <w:left w:val="single" w:color="auto" w:sz="4" w:space="0"/>
              <w:bottom w:val="single" w:color="auto" w:sz="4" w:space="0"/>
              <w:right w:val="single" w:color="auto" w:sz="4" w:space="0"/>
              <w:tl2br w:val="nil"/>
              <w:tr2bl w:val="nil"/>
            </w:tcBorders>
            <w:vAlign w:val="center"/>
          </w:tcPr>
          <w:p>
            <w:pPr>
              <w:keepNext/>
              <w:keepLines/>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olor w:val="000000"/>
                <w:sz w:val="24"/>
                <w:lang w:val="en-US" w:eastAsia="zh-CN"/>
              </w:rPr>
            </w:pPr>
            <w:r>
              <w:rPr>
                <w:rFonts w:hint="eastAsia" w:ascii="宋体" w:hAnsi="宋体"/>
                <w:b w:val="0"/>
                <w:bCs w:val="0"/>
                <w:color w:val="000000"/>
                <w:sz w:val="24"/>
                <w:lang w:val="en-US" w:eastAsia="zh-CN"/>
              </w:rPr>
              <w:t>机务专工</w:t>
            </w:r>
          </w:p>
        </w:tc>
        <w:tc>
          <w:tcPr>
            <w:tcW w:w="2320" w:type="dxa"/>
            <w:gridSpan w:val="3"/>
            <w:tcBorders>
              <w:top w:val="thinThickSmallGap" w:color="auto" w:sz="2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岗位编制</w:t>
            </w:r>
          </w:p>
        </w:tc>
        <w:tc>
          <w:tcPr>
            <w:tcW w:w="2743" w:type="dxa"/>
            <w:tcBorders>
              <w:top w:val="thinThickSmallGap" w:color="auto" w:sz="2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olor w:val="000000"/>
                <w:sz w:val="24"/>
                <w:lang w:val="en-US" w:eastAsia="zh-CN"/>
              </w:rPr>
            </w:pPr>
            <w:r>
              <w:rPr>
                <w:rFonts w:hint="eastAsia" w:ascii="宋体" w:hAnsi="宋体" w:cs="仿宋_GB2312"/>
                <w:bCs/>
                <w:color w:val="000000"/>
                <w:sz w:val="24"/>
                <w:lang w:val="en-US" w:eastAsia="zh-CN"/>
              </w:rPr>
              <w:t>1人</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lang w:eastAsia="zh-CN"/>
              </w:rPr>
              <w:t>所属序列</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olor w:val="000000"/>
                <w:sz w:val="24"/>
                <w:lang w:eastAsia="zh-CN"/>
              </w:rPr>
            </w:pPr>
            <w:r>
              <w:rPr>
                <w:rFonts w:hint="eastAsia" w:ascii="宋体" w:hAnsi="宋体"/>
                <w:color w:val="000000"/>
                <w:sz w:val="24"/>
                <w:lang w:val="en-US" w:eastAsia="zh-CN"/>
              </w:rPr>
              <w:t>运行、</w:t>
            </w:r>
            <w:r>
              <w:rPr>
                <w:rFonts w:hint="eastAsia" w:ascii="宋体" w:hAnsi="宋体"/>
                <w:color w:val="000000"/>
                <w:sz w:val="24"/>
              </w:rPr>
              <w:t>技术序列</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直接上级</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olor w:val="000000"/>
                <w:sz w:val="24"/>
                <w:lang w:val="en-US" w:eastAsia="zh-CN"/>
              </w:rPr>
            </w:pPr>
            <w:r>
              <w:rPr>
                <w:rFonts w:hint="eastAsia" w:ascii="宋体" w:hAnsi="宋体"/>
                <w:color w:val="000000"/>
                <w:sz w:val="24"/>
                <w:lang w:val="en-US" w:eastAsia="zh-CN"/>
              </w:rPr>
              <w:t>副部长/部长助理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ascii="宋体" w:hAnsi="宋体" w:eastAsia="宋体" w:cs="Times New Roman"/>
                <w:bCs/>
                <w:color w:val="000000"/>
                <w:kern w:val="2"/>
                <w:sz w:val="24"/>
                <w:szCs w:val="24"/>
                <w:lang w:val="en-US" w:eastAsia="zh-CN" w:bidi="ar-SA"/>
              </w:rPr>
            </w:pPr>
            <w:r>
              <w:rPr>
                <w:rFonts w:hint="eastAsia" w:ascii="宋体" w:hAnsi="宋体" w:cs="仿宋_GB2312"/>
                <w:bCs/>
                <w:color w:val="000000"/>
                <w:sz w:val="24"/>
              </w:rPr>
              <w:t>所属部门</w:t>
            </w:r>
          </w:p>
        </w:tc>
        <w:tc>
          <w:tcPr>
            <w:tcW w:w="8419"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工程管理部</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cs="仿宋_GB2312"/>
                <w:bCs/>
                <w:color w:val="000000"/>
                <w:sz w:val="24"/>
              </w:rPr>
            </w:pPr>
            <w:r>
              <w:rPr>
                <w:rFonts w:hint="eastAsia" w:ascii="宋体" w:hAnsi="宋体" w:cs="仿宋_GB2312"/>
                <w:bCs/>
                <w:color w:val="000000"/>
                <w:sz w:val="24"/>
              </w:rPr>
              <w:t>岗位名称</w:t>
            </w:r>
            <w:r>
              <w:rPr>
                <w:rFonts w:hint="eastAsia" w:ascii="宋体" w:hAnsi="宋体" w:cs="仿宋_GB2312"/>
                <w:bCs/>
                <w:color w:val="000000"/>
                <w:sz w:val="24"/>
                <w:lang w:val="en-US" w:eastAsia="zh-CN"/>
              </w:rPr>
              <w:t>1</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机务专工</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lang w:eastAsia="zh-CN"/>
              </w:rPr>
              <w:t>对应的</w:t>
            </w:r>
            <w:r>
              <w:rPr>
                <w:rFonts w:hint="eastAsia" w:ascii="宋体" w:hAnsi="宋体" w:cs="仿宋_GB2312"/>
                <w:bCs/>
                <w:color w:val="000000"/>
                <w:sz w:val="24"/>
              </w:rPr>
              <w:t>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专工</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tcBorders>
              <w:top w:val="single" w:color="auto" w:sz="6" w:space="0"/>
              <w:left w:val="thinThickSmallGap" w:color="auto" w:sz="24" w:space="0"/>
              <w:bottom w:val="single" w:color="auto" w:sz="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工作职责</w:t>
            </w:r>
          </w:p>
        </w:tc>
        <w:tc>
          <w:tcPr>
            <w:tcW w:w="9397" w:type="dxa"/>
            <w:gridSpan w:val="7"/>
            <w:tcBorders>
              <w:top w:val="single" w:color="auto" w:sz="6" w:space="0"/>
              <w:left w:val="single" w:color="auto" w:sz="6" w:space="0"/>
              <w:bottom w:val="single" w:color="auto" w:sz="4" w:space="0"/>
              <w:right w:val="thickThinSmallGap" w:color="auto" w:sz="24" w:space="0"/>
              <w:tl2br w:val="nil"/>
              <w:tr2bl w:val="nil"/>
            </w:tcBorders>
            <w:vAlign w:val="top"/>
          </w:tcPr>
          <w:p>
            <w:pPr>
              <w:pageBreakBefore w:val="0"/>
              <w:widowControl w:val="0"/>
              <w:kinsoku/>
              <w:wordWrap/>
              <w:overflowPunct/>
              <w:topLinePunct w:val="0"/>
              <w:autoSpaceDE/>
              <w:autoSpaceDN/>
              <w:bidi w:val="0"/>
              <w:adjustRightInd/>
              <w:snapToGrid/>
              <w:spacing w:line="0" w:lineRule="atLeast"/>
              <w:textAlignment w:val="auto"/>
              <w:outlineLvl w:val="9"/>
              <w:rPr>
                <w:rFonts w:hint="eastAsia" w:ascii="宋体" w:hAnsi="宋体"/>
                <w:color w:val="000000"/>
                <w:sz w:val="24"/>
              </w:rPr>
            </w:pPr>
            <w:r>
              <w:rPr>
                <w:rFonts w:hint="eastAsia" w:ascii="宋体" w:hAnsi="宋体"/>
                <w:color w:val="000000"/>
                <w:sz w:val="24"/>
              </w:rPr>
              <w:t>1.负责机务专业各项计划的编制，并监督实施完成；</w:t>
            </w:r>
          </w:p>
          <w:p>
            <w:pPr>
              <w:pageBreakBefore w:val="0"/>
              <w:widowControl w:val="0"/>
              <w:kinsoku/>
              <w:wordWrap/>
              <w:overflowPunct/>
              <w:topLinePunct w:val="0"/>
              <w:autoSpaceDE/>
              <w:autoSpaceDN/>
              <w:bidi w:val="0"/>
              <w:adjustRightInd/>
              <w:snapToGrid/>
              <w:spacing w:line="0" w:lineRule="atLeast"/>
              <w:textAlignment w:val="auto"/>
              <w:outlineLvl w:val="9"/>
              <w:rPr>
                <w:rFonts w:hint="eastAsia"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rPr>
              <w:t>负责机务专业设备安装的质量监督和调试验收；</w:t>
            </w:r>
          </w:p>
          <w:p>
            <w:pPr>
              <w:pageBreakBefore w:val="0"/>
              <w:widowControl w:val="0"/>
              <w:kinsoku/>
              <w:wordWrap/>
              <w:overflowPunct/>
              <w:topLinePunct w:val="0"/>
              <w:autoSpaceDE/>
              <w:autoSpaceDN/>
              <w:bidi w:val="0"/>
              <w:adjustRightInd/>
              <w:snapToGrid/>
              <w:spacing w:line="0" w:lineRule="atLeast"/>
              <w:textAlignment w:val="auto"/>
              <w:outlineLvl w:val="9"/>
              <w:rPr>
                <w:rFonts w:hint="eastAsia" w:ascii="宋体" w:hAnsi="宋体"/>
                <w:color w:val="000000"/>
                <w:sz w:val="24"/>
              </w:rPr>
            </w:pPr>
            <w:r>
              <w:rPr>
                <w:rFonts w:hint="eastAsia" w:ascii="宋体" w:hAnsi="宋体"/>
                <w:color w:val="000000"/>
                <w:sz w:val="24"/>
                <w:lang w:val="en-US" w:eastAsia="zh-CN"/>
              </w:rPr>
              <w:t>3.</w:t>
            </w:r>
            <w:r>
              <w:rPr>
                <w:rFonts w:hint="eastAsia" w:ascii="宋体" w:hAnsi="宋体"/>
                <w:color w:val="000000"/>
                <w:sz w:val="24"/>
              </w:rPr>
              <w:t>负责机务专业范围内月度工程量、工程进度的审核工作；</w:t>
            </w:r>
          </w:p>
          <w:p>
            <w:pPr>
              <w:pageBreakBefore w:val="0"/>
              <w:widowControl w:val="0"/>
              <w:kinsoku/>
              <w:wordWrap/>
              <w:overflowPunct/>
              <w:topLinePunct w:val="0"/>
              <w:autoSpaceDE/>
              <w:autoSpaceDN/>
              <w:bidi w:val="0"/>
              <w:adjustRightInd/>
              <w:snapToGrid/>
              <w:spacing w:line="0" w:lineRule="atLeast"/>
              <w:textAlignment w:val="auto"/>
              <w:outlineLvl w:val="9"/>
              <w:rPr>
                <w:rFonts w:hint="eastAsia" w:ascii="宋体" w:hAnsi="宋体"/>
                <w:color w:val="000000"/>
                <w:sz w:val="24"/>
              </w:rPr>
            </w:pPr>
            <w:r>
              <w:rPr>
                <w:rFonts w:hint="eastAsia" w:ascii="宋体" w:hAnsi="宋体"/>
                <w:color w:val="000000"/>
                <w:sz w:val="24"/>
                <w:lang w:val="en-US" w:eastAsia="zh-CN"/>
              </w:rPr>
              <w:t>4.</w:t>
            </w:r>
            <w:r>
              <w:rPr>
                <w:rFonts w:hint="eastAsia" w:ascii="宋体" w:hAnsi="宋体"/>
                <w:color w:val="000000"/>
                <w:sz w:val="24"/>
              </w:rPr>
              <w:t>负责机务专业设备监造节点验收、出厂前的试验验收及设备到货验收；</w:t>
            </w:r>
          </w:p>
          <w:p>
            <w:pPr>
              <w:pageBreakBefore w:val="0"/>
              <w:widowControl w:val="0"/>
              <w:kinsoku/>
              <w:wordWrap/>
              <w:overflowPunct/>
              <w:topLinePunct w:val="0"/>
              <w:autoSpaceDE/>
              <w:autoSpaceDN/>
              <w:bidi w:val="0"/>
              <w:adjustRightInd/>
              <w:snapToGrid/>
              <w:spacing w:line="0" w:lineRule="atLeast"/>
              <w:textAlignment w:val="auto"/>
              <w:outlineLvl w:val="9"/>
              <w:rPr>
                <w:rFonts w:hint="eastAsia" w:ascii="宋体" w:hAnsi="宋体"/>
                <w:color w:val="000000"/>
                <w:sz w:val="24"/>
              </w:rPr>
            </w:pPr>
            <w:r>
              <w:rPr>
                <w:rFonts w:hint="eastAsia" w:ascii="宋体" w:hAnsi="宋体"/>
                <w:color w:val="000000"/>
                <w:sz w:val="24"/>
                <w:lang w:val="en-US" w:eastAsia="zh-CN"/>
              </w:rPr>
              <w:t>5.</w:t>
            </w:r>
            <w:r>
              <w:rPr>
                <w:rFonts w:hint="eastAsia" w:ascii="宋体" w:hAnsi="宋体"/>
                <w:color w:val="000000"/>
                <w:sz w:val="24"/>
              </w:rPr>
              <w:t>负责协调工程建设过程中设计单位、监理单位、施工单位、设备供应商等参建各方在机务专业工作上的沟通及接口配合工作；</w:t>
            </w:r>
          </w:p>
          <w:p>
            <w:pPr>
              <w:pageBreakBefore w:val="0"/>
              <w:widowControl w:val="0"/>
              <w:kinsoku/>
              <w:wordWrap/>
              <w:overflowPunct/>
              <w:topLinePunct w:val="0"/>
              <w:autoSpaceDE/>
              <w:autoSpaceDN/>
              <w:bidi w:val="0"/>
              <w:adjustRightInd/>
              <w:snapToGrid/>
              <w:spacing w:line="0" w:lineRule="atLeast"/>
              <w:textAlignment w:val="auto"/>
              <w:outlineLvl w:val="9"/>
              <w:rPr>
                <w:rFonts w:hint="eastAsia" w:ascii="宋体" w:hAnsi="宋体"/>
                <w:color w:val="000000"/>
                <w:sz w:val="24"/>
              </w:rPr>
            </w:pPr>
            <w:r>
              <w:rPr>
                <w:rFonts w:hint="eastAsia" w:ascii="宋体" w:hAnsi="宋体"/>
                <w:color w:val="000000"/>
                <w:sz w:val="24"/>
                <w:lang w:val="en-US" w:eastAsia="zh-CN"/>
              </w:rPr>
              <w:t>6.</w:t>
            </w:r>
            <w:r>
              <w:rPr>
                <w:rFonts w:hint="eastAsia" w:ascii="宋体" w:hAnsi="宋体"/>
                <w:color w:val="000000"/>
                <w:sz w:val="24"/>
              </w:rPr>
              <w:t>负责设备合同中机务专业范围内技术协议的监督和执行。</w:t>
            </w:r>
          </w:p>
          <w:p>
            <w:pPr>
              <w:pageBreakBefore w:val="0"/>
              <w:widowControl w:val="0"/>
              <w:kinsoku/>
              <w:wordWrap/>
              <w:overflowPunct/>
              <w:topLinePunct w:val="0"/>
              <w:autoSpaceDE/>
              <w:autoSpaceDN/>
              <w:bidi w:val="0"/>
              <w:adjustRightInd/>
              <w:snapToGrid/>
              <w:spacing w:line="0" w:lineRule="atLeast"/>
              <w:textAlignment w:val="auto"/>
              <w:outlineLvl w:val="9"/>
              <w:rPr>
                <w:rFonts w:hint="eastAsia" w:ascii="宋体" w:hAnsi="宋体"/>
                <w:color w:val="000000"/>
                <w:sz w:val="24"/>
              </w:rPr>
            </w:pPr>
            <w:r>
              <w:rPr>
                <w:rFonts w:hint="eastAsia" w:ascii="宋体" w:hAnsi="宋体"/>
                <w:color w:val="000000"/>
                <w:sz w:val="24"/>
                <w:lang w:val="en-US" w:eastAsia="zh-CN"/>
              </w:rPr>
              <w:t>7.</w:t>
            </w:r>
            <w:r>
              <w:rPr>
                <w:rFonts w:hint="eastAsia" w:ascii="宋体" w:hAnsi="宋体"/>
                <w:color w:val="000000"/>
                <w:sz w:val="24"/>
              </w:rPr>
              <w:t>负责工程建设</w:t>
            </w:r>
            <w:r>
              <w:rPr>
                <w:rFonts w:hint="eastAsia" w:ascii="宋体" w:hAnsi="宋体"/>
                <w:color w:val="000000"/>
                <w:sz w:val="24"/>
                <w:lang w:val="en-US" w:eastAsia="zh-CN"/>
              </w:rPr>
              <w:t>期</w:t>
            </w:r>
            <w:r>
              <w:rPr>
                <w:rFonts w:hint="eastAsia" w:ascii="宋体" w:hAnsi="宋体"/>
                <w:color w:val="000000"/>
                <w:sz w:val="24"/>
              </w:rPr>
              <w:t>燃机、余热锅炉、供水及暖通等相关专业工程的设计、设备供应、监造、安装、监理、调试等技术管理和工程管理工作；</w:t>
            </w:r>
          </w:p>
          <w:p>
            <w:pPr>
              <w:pageBreakBefore w:val="0"/>
              <w:widowControl w:val="0"/>
              <w:kinsoku/>
              <w:wordWrap/>
              <w:overflowPunct/>
              <w:topLinePunct w:val="0"/>
              <w:autoSpaceDE/>
              <w:autoSpaceDN/>
              <w:bidi w:val="0"/>
              <w:adjustRightInd/>
              <w:snapToGrid/>
              <w:spacing w:line="0" w:lineRule="atLeast"/>
              <w:textAlignment w:val="auto"/>
              <w:outlineLvl w:val="9"/>
              <w:rPr>
                <w:rFonts w:hint="eastAsia" w:ascii="宋体" w:hAnsi="宋体"/>
                <w:color w:val="000000"/>
                <w:sz w:val="24"/>
              </w:rPr>
            </w:pPr>
            <w:r>
              <w:rPr>
                <w:rFonts w:hint="eastAsia" w:ascii="宋体" w:hAnsi="宋体"/>
                <w:color w:val="000000"/>
                <w:sz w:val="24"/>
                <w:lang w:val="en-US" w:eastAsia="zh-CN"/>
              </w:rPr>
              <w:t>8.</w:t>
            </w:r>
            <w:r>
              <w:rPr>
                <w:rFonts w:hint="eastAsia" w:ascii="宋体" w:hAnsi="宋体"/>
                <w:color w:val="000000"/>
                <w:sz w:val="24"/>
              </w:rPr>
              <w:t>负责机务专业设计变更的审查确认和相关的工程量审核签证；</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color w:val="000000"/>
                <w:sz w:val="24"/>
                <w:lang w:val="en-US" w:eastAsia="zh-CN"/>
              </w:rPr>
              <w:t>9.</w:t>
            </w:r>
            <w:r>
              <w:rPr>
                <w:rFonts w:hint="eastAsia" w:ascii="宋体" w:hAnsi="宋体"/>
                <w:color w:val="000000"/>
                <w:sz w:val="24"/>
              </w:rPr>
              <w:t>负责审核施工单位机务专</w:t>
            </w:r>
            <w:r>
              <w:rPr>
                <w:rFonts w:hint="eastAsia" w:ascii="宋体" w:hAnsi="宋体" w:eastAsia="宋体" w:cs="Times New Roman"/>
                <w:b w:val="0"/>
                <w:bCs/>
                <w:color w:val="000000"/>
                <w:sz w:val="24"/>
                <w:szCs w:val="24"/>
              </w:rPr>
              <w:t>业设备安装的施工组织设计、技术方案及措施、作业指导书等技术文件；</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eastAsia="宋体" w:cs="Times New Roman"/>
                <w:b w:val="0"/>
                <w:bCs/>
                <w:color w:val="000000"/>
                <w:sz w:val="24"/>
                <w:szCs w:val="24"/>
                <w:lang w:val="en-US" w:eastAsia="zh-CN"/>
              </w:rPr>
              <w:t>10.</w:t>
            </w:r>
            <w:r>
              <w:rPr>
                <w:rFonts w:hint="eastAsia" w:ascii="宋体" w:hAnsi="宋体" w:eastAsia="宋体" w:cs="Times New Roman"/>
                <w:b w:val="0"/>
                <w:bCs/>
                <w:color w:val="000000"/>
                <w:sz w:val="24"/>
                <w:szCs w:val="24"/>
              </w:rPr>
              <w:t>负责审核调试单位编制的机务专业调试方案和技术措施；</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eastAsia="宋体" w:cs="Times New Roman"/>
                <w:b w:val="0"/>
                <w:bCs/>
                <w:color w:val="000000"/>
                <w:sz w:val="24"/>
                <w:szCs w:val="24"/>
                <w:lang w:val="en-US" w:eastAsia="zh-CN"/>
              </w:rPr>
              <w:t>11.</w:t>
            </w:r>
            <w:r>
              <w:rPr>
                <w:rFonts w:hint="eastAsia" w:ascii="宋体" w:hAnsi="宋体" w:eastAsia="宋体" w:cs="Times New Roman"/>
                <w:b w:val="0"/>
                <w:bCs/>
                <w:color w:val="000000"/>
                <w:sz w:val="24"/>
                <w:szCs w:val="24"/>
              </w:rPr>
              <w:t>负责机务专业设备安装过程中出现的技术和工艺问题进行分析，研究确定处理方案；</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ascii="宋体" w:hAnsi="宋体"/>
                <w:color w:val="000000"/>
                <w:sz w:val="24"/>
              </w:rPr>
            </w:pPr>
            <w:r>
              <w:rPr>
                <w:rFonts w:hint="eastAsia" w:ascii="宋体" w:hAnsi="宋体" w:eastAsia="宋体" w:cs="Times New Roman"/>
                <w:b w:val="0"/>
                <w:bCs/>
                <w:color w:val="000000"/>
                <w:sz w:val="24"/>
                <w:szCs w:val="24"/>
                <w:lang w:val="en-US" w:eastAsia="zh-CN"/>
              </w:rPr>
              <w:t>12.</w:t>
            </w:r>
            <w:r>
              <w:rPr>
                <w:rFonts w:hint="eastAsia" w:ascii="宋体" w:hAnsi="宋体" w:eastAsia="宋体" w:cs="Times New Roman"/>
                <w:b w:val="0"/>
                <w:bCs/>
                <w:color w:val="000000"/>
                <w:sz w:val="24"/>
                <w:szCs w:val="24"/>
              </w:rPr>
              <w:t>完成上级和部门领导交办的其它工作。</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489" w:hRule="atLeast"/>
          <w:jc w:val="center"/>
        </w:trPr>
        <w:tc>
          <w:tcPr>
            <w:tcW w:w="605" w:type="dxa"/>
            <w:vMerge w:val="restart"/>
            <w:tcBorders>
              <w:top w:val="single" w:color="auto" w:sz="6" w:space="0"/>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任职资格</w:t>
            </w:r>
          </w:p>
        </w:tc>
        <w:tc>
          <w:tcPr>
            <w:tcW w:w="9397" w:type="dxa"/>
            <w:gridSpan w:val="7"/>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left"/>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1.工程管理部机务专工：</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rPr>
              <w:t>学历</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s="仿宋_GB2312"/>
                <w:bCs/>
                <w:color w:val="000000"/>
                <w:sz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电力类或管理类相关专业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lang w:eastAsia="zh-CN"/>
              </w:rPr>
              <w:t>职称</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中级及以上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s="仿宋_GB2312"/>
                <w:bCs/>
                <w:color w:val="000000"/>
                <w:sz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left"/>
              <w:textAlignment w:val="auto"/>
              <w:outlineLvl w:val="9"/>
              <w:rPr>
                <w:rFonts w:hint="eastAsia" w:ascii="宋体" w:hAnsi="宋体" w:eastAsia="宋体" w:cs="Times New Roman"/>
                <w:color w:val="000000"/>
                <w:kern w:val="2"/>
                <w:sz w:val="24"/>
                <w:szCs w:val="24"/>
                <w:lang w:val="en-US" w:eastAsia="zh-CN" w:bidi="ar-SA"/>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rPr>
              <w:t>工作经验</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left"/>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eastAsia="宋体" w:cs="宋体"/>
                <w:sz w:val="24"/>
              </w:rPr>
              <w:t>1年及以上专工助理工作经验</w:t>
            </w:r>
            <w:r>
              <w:rPr>
                <w:rFonts w:hint="eastAsia" w:ascii="宋体" w:hAnsi="宋体"/>
                <w:color w:val="auto"/>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textAlignment w:val="auto"/>
              <w:outlineLvl w:val="9"/>
              <w:rPr>
                <w:rFonts w:ascii="宋体" w:hAnsi="宋体"/>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知识</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textAlignment w:val="auto"/>
              <w:outlineLvl w:val="9"/>
              <w:rPr>
                <w:rFonts w:hint="eastAsia" w:ascii="宋体" w:hAnsi="宋体"/>
                <w:color w:val="000000"/>
                <w:sz w:val="24"/>
              </w:rPr>
            </w:pPr>
            <w:r>
              <w:rPr>
                <w:rFonts w:hint="eastAsia" w:ascii="宋体" w:hAnsi="宋体"/>
                <w:color w:val="000000"/>
                <w:sz w:val="24"/>
                <w:lang w:val="en-US" w:eastAsia="zh-CN"/>
              </w:rPr>
              <w:t>1.</w:t>
            </w:r>
            <w:r>
              <w:rPr>
                <w:rFonts w:hint="eastAsia" w:ascii="宋体" w:hAnsi="宋体"/>
                <w:color w:val="000000"/>
                <w:sz w:val="24"/>
              </w:rPr>
              <w:t>熟悉燃机发电厂燃机、汽机专业的设计技术规范、调试规程、工程验收质量标准及规程；</w:t>
            </w:r>
          </w:p>
          <w:p>
            <w:pPr>
              <w:pageBreakBefore w:val="0"/>
              <w:widowControl w:val="0"/>
              <w:kinsoku/>
              <w:wordWrap/>
              <w:overflowPunct/>
              <w:topLinePunct w:val="0"/>
              <w:autoSpaceDE/>
              <w:autoSpaceDN/>
              <w:bidi w:val="0"/>
              <w:adjustRightInd/>
              <w:snapToGrid/>
              <w:spacing w:line="0" w:lineRule="atLeast"/>
              <w:textAlignment w:val="auto"/>
              <w:outlineLvl w:val="9"/>
              <w:rPr>
                <w:rFonts w:ascii="宋体" w:hAnsi="宋体"/>
                <w:color w:val="000000"/>
                <w:sz w:val="24"/>
              </w:rPr>
            </w:pPr>
            <w:r>
              <w:rPr>
                <w:rFonts w:hint="eastAsia" w:ascii="宋体" w:hAnsi="宋体"/>
                <w:color w:val="000000"/>
                <w:sz w:val="24"/>
              </w:rPr>
              <w:t>2.熟悉燃机发电厂燃机、汽机专业</w:t>
            </w:r>
            <w:r>
              <w:rPr>
                <w:rFonts w:hint="eastAsia" w:ascii="宋体" w:hAnsi="宋体"/>
                <w:color w:val="000000"/>
                <w:sz w:val="24"/>
                <w:lang w:eastAsia="zh-CN"/>
              </w:rPr>
              <w:t>工程建设期</w:t>
            </w:r>
            <w:r>
              <w:rPr>
                <w:rFonts w:hint="eastAsia" w:ascii="宋体" w:hAnsi="宋体"/>
                <w:color w:val="000000"/>
                <w:sz w:val="24"/>
              </w:rPr>
              <w:t>及生产的技术、安全、进度、质量管理工作，具有危险因素辨识及预控能力。</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bottom w:val="thickThin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textAlignment w:val="auto"/>
              <w:outlineLvl w:val="9"/>
              <w:rPr>
                <w:rFonts w:ascii="宋体" w:hAnsi="宋体"/>
                <w:color w:val="000000"/>
                <w:sz w:val="24"/>
              </w:rPr>
            </w:pPr>
          </w:p>
        </w:tc>
        <w:tc>
          <w:tcPr>
            <w:tcW w:w="1306" w:type="dxa"/>
            <w:gridSpan w:val="2"/>
            <w:tcBorders>
              <w:top w:val="single" w:color="auto" w:sz="4" w:space="0"/>
              <w:left w:val="single" w:color="auto" w:sz="6" w:space="0"/>
              <w:bottom w:val="thickThinSmallGap" w:color="auto" w:sz="2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jc w:val="center"/>
              <w:textAlignment w:val="auto"/>
              <w:outlineLvl w:val="9"/>
              <w:rPr>
                <w:rFonts w:ascii="宋体" w:hAnsi="宋体"/>
                <w:bCs/>
                <w:color w:val="000000"/>
                <w:sz w:val="24"/>
              </w:rPr>
            </w:pPr>
            <w:r>
              <w:rPr>
                <w:rFonts w:hint="eastAsia" w:ascii="宋体" w:hAnsi="宋体" w:cs="仿宋_GB2312"/>
                <w:bCs/>
                <w:color w:val="000000"/>
                <w:sz w:val="24"/>
              </w:rPr>
              <w:t>技能</w:t>
            </w:r>
          </w:p>
        </w:tc>
        <w:tc>
          <w:tcPr>
            <w:tcW w:w="8091" w:type="dxa"/>
            <w:gridSpan w:val="5"/>
            <w:tcBorders>
              <w:top w:val="single" w:color="auto" w:sz="4" w:space="0"/>
              <w:left w:val="single" w:color="auto" w:sz="4" w:space="0"/>
              <w:bottom w:val="thickThinSmallGap" w:color="auto" w:sz="2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textAlignment w:val="auto"/>
              <w:outlineLvl w:val="9"/>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w:t>
            </w:r>
            <w:r>
              <w:rPr>
                <w:rFonts w:hint="eastAsia" w:ascii="宋体" w:hAnsi="宋体"/>
                <w:color w:val="000000"/>
                <w:sz w:val="24"/>
              </w:rPr>
              <w:t>具备一定的管理、组织和协调能力，能及时协调解决工程建设</w:t>
            </w:r>
            <w:r>
              <w:rPr>
                <w:rFonts w:hint="eastAsia" w:ascii="宋体" w:hAnsi="宋体"/>
                <w:color w:val="000000"/>
                <w:sz w:val="24"/>
                <w:lang w:val="en-US" w:eastAsia="zh-CN"/>
              </w:rPr>
              <w:t>期间</w:t>
            </w:r>
            <w:r>
              <w:rPr>
                <w:rFonts w:hint="eastAsia" w:ascii="宋体" w:hAnsi="宋体"/>
                <w:color w:val="000000"/>
                <w:sz w:val="24"/>
              </w:rPr>
              <w:t>出现的问题</w:t>
            </w:r>
            <w:r>
              <w:rPr>
                <w:rFonts w:hint="eastAsia" w:ascii="宋体" w:hAnsi="宋体"/>
                <w:color w:val="000000"/>
                <w:sz w:val="24"/>
                <w:lang w:eastAsia="zh-CN"/>
              </w:rPr>
              <w:t>。</w:t>
            </w:r>
          </w:p>
          <w:p>
            <w:pPr>
              <w:pageBreakBefore w:val="0"/>
              <w:widowControl w:val="0"/>
              <w:kinsoku/>
              <w:wordWrap/>
              <w:overflowPunct/>
              <w:topLinePunct w:val="0"/>
              <w:autoSpaceDE/>
              <w:autoSpaceDN/>
              <w:bidi w:val="0"/>
              <w:adjustRightInd/>
              <w:snapToGrid/>
              <w:spacing w:line="0" w:lineRule="atLeast"/>
              <w:textAlignment w:val="auto"/>
              <w:outlineLvl w:val="9"/>
              <w:rPr>
                <w:rFonts w:hint="eastAsia" w:ascii="宋体" w:hAnsi="宋体"/>
                <w:color w:val="000000"/>
                <w:sz w:val="24"/>
                <w:lang w:val="en-US" w:eastAsia="zh-CN"/>
              </w:rPr>
            </w:pPr>
            <w:r>
              <w:rPr>
                <w:rFonts w:hint="eastAsia" w:ascii="宋体" w:hAnsi="宋体"/>
                <w:color w:val="000000"/>
                <w:sz w:val="24"/>
              </w:rPr>
              <w:t>2</w:t>
            </w:r>
            <w:r>
              <w:rPr>
                <w:rFonts w:hint="eastAsia" w:ascii="宋体" w:hAnsi="宋体"/>
                <w:color w:val="000000"/>
                <w:sz w:val="24"/>
                <w:lang w:val="en-US" w:eastAsia="zh-CN"/>
              </w:rPr>
              <w:t>.能正确理解有关政策、法规和上级下达的文件、指令，并结合专业的实际进行综合分析，提出具体的实施意见。</w:t>
            </w:r>
          </w:p>
          <w:p>
            <w:pPr>
              <w:pageBreakBefore w:val="0"/>
              <w:widowControl w:val="0"/>
              <w:kinsoku/>
              <w:wordWrap/>
              <w:overflowPunct/>
              <w:topLinePunct w:val="0"/>
              <w:autoSpaceDE/>
              <w:autoSpaceDN/>
              <w:bidi w:val="0"/>
              <w:adjustRightInd/>
              <w:snapToGrid/>
              <w:spacing w:line="0" w:lineRule="atLeast"/>
              <w:textAlignment w:val="auto"/>
              <w:outlineLvl w:val="9"/>
              <w:rPr>
                <w:rFonts w:hint="eastAsia" w:ascii="宋体" w:hAnsi="宋体"/>
                <w:color w:val="000000"/>
                <w:sz w:val="24"/>
              </w:rPr>
            </w:pPr>
            <w:r>
              <w:rPr>
                <w:rFonts w:hint="eastAsia" w:ascii="宋体" w:hAnsi="宋体"/>
                <w:color w:val="000000"/>
                <w:sz w:val="24"/>
              </w:rPr>
              <w:t>3</w:t>
            </w:r>
            <w:r>
              <w:rPr>
                <w:rFonts w:hint="eastAsia" w:ascii="宋体" w:hAnsi="宋体"/>
                <w:color w:val="000000"/>
                <w:sz w:val="24"/>
                <w:lang w:eastAsia="zh-CN"/>
              </w:rPr>
              <w:t>.</w:t>
            </w:r>
            <w:r>
              <w:rPr>
                <w:rFonts w:hint="eastAsia" w:ascii="宋体" w:hAnsi="宋体"/>
                <w:color w:val="000000"/>
                <w:sz w:val="24"/>
              </w:rPr>
              <w:t>具有一定的文字处理、表达和阅读能力。</w:t>
            </w:r>
          </w:p>
          <w:p>
            <w:pPr>
              <w:pageBreakBefore w:val="0"/>
              <w:widowControl w:val="0"/>
              <w:kinsoku/>
              <w:wordWrap/>
              <w:overflowPunct/>
              <w:topLinePunct w:val="0"/>
              <w:autoSpaceDE/>
              <w:autoSpaceDN/>
              <w:bidi w:val="0"/>
              <w:adjustRightInd/>
              <w:snapToGrid/>
              <w:spacing w:line="0" w:lineRule="atLeast"/>
              <w:textAlignment w:val="auto"/>
              <w:outlineLvl w:val="9"/>
              <w:rPr>
                <w:rFonts w:hint="eastAsia" w:ascii="宋体" w:hAnsi="宋体" w:eastAsia="宋体"/>
                <w:color w:val="000000"/>
                <w:sz w:val="24"/>
                <w:lang w:eastAsia="zh-CN"/>
              </w:rPr>
            </w:pPr>
            <w:r>
              <w:rPr>
                <w:rFonts w:hint="eastAsia" w:ascii="宋体" w:hAnsi="宋体"/>
                <w:color w:val="000000"/>
                <w:sz w:val="24"/>
              </w:rPr>
              <w:t>4</w:t>
            </w:r>
            <w:r>
              <w:rPr>
                <w:rFonts w:hint="eastAsia" w:ascii="宋体" w:hAnsi="宋体"/>
                <w:color w:val="000000"/>
                <w:sz w:val="24"/>
                <w:lang w:eastAsia="zh-CN"/>
              </w:rPr>
              <w:t>.</w:t>
            </w:r>
            <w:r>
              <w:rPr>
                <w:rFonts w:hint="eastAsia" w:ascii="宋体" w:hAnsi="宋体"/>
                <w:color w:val="000000"/>
                <w:sz w:val="24"/>
              </w:rPr>
              <w:t>熟练掌握OFFICE 、OA系统等办公软件</w:t>
            </w:r>
            <w:r>
              <w:rPr>
                <w:rFonts w:hint="eastAsia" w:ascii="宋体" w:hAnsi="宋体"/>
                <w:color w:val="000000"/>
                <w:sz w:val="24"/>
                <w:lang w:eastAsia="zh-CN"/>
              </w:rPr>
              <w:t>。</w:t>
            </w:r>
          </w:p>
        </w:tc>
      </w:tr>
    </w:tbl>
    <w:p>
      <w:pPr>
        <w:pStyle w:val="2"/>
        <w:sectPr>
          <w:pgSz w:w="11906" w:h="16838"/>
          <w:pgMar w:top="1440" w:right="1474" w:bottom="1440" w:left="158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4"/>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outlineLvl w:val="1"/>
        <w:rPr>
          <w:rFonts w:hint="eastAsia" w:ascii="仿宋_GB2312" w:hAnsi="仿宋_GB2312" w:eastAsia="仿宋_GB2312" w:cs="仿宋_GB2312"/>
          <w:b w:val="0"/>
          <w:color w:val="000000"/>
          <w:sz w:val="32"/>
          <w:szCs w:val="32"/>
        </w:rPr>
      </w:pPr>
      <w:bookmarkStart w:id="58" w:name="_Toc15110"/>
      <w:bookmarkStart w:id="59" w:name="_Toc4829"/>
      <w:r>
        <w:rPr>
          <w:rFonts w:hint="eastAsia" w:ascii="仿宋_GB2312" w:hAnsi="仿宋_GB2312" w:eastAsia="仿宋_GB2312" w:cs="仿宋_GB2312"/>
          <w:b/>
          <w:bCs w:val="0"/>
          <w:color w:val="000000"/>
          <w:sz w:val="32"/>
          <w:szCs w:val="32"/>
          <w:lang w:val="en-US" w:eastAsia="zh-CN"/>
        </w:rPr>
        <w:t>3.工程管理部信息管理专责岗位说明书</w:t>
      </w:r>
      <w:bookmarkEnd w:id="58"/>
      <w:bookmarkEnd w:id="59"/>
    </w:p>
    <w:tbl>
      <w:tblPr>
        <w:tblStyle w:val="13"/>
        <w:tblW w:w="10002" w:type="dxa"/>
        <w:jc w:val="center"/>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605"/>
        <w:gridCol w:w="978"/>
        <w:gridCol w:w="328"/>
        <w:gridCol w:w="3028"/>
        <w:gridCol w:w="490"/>
        <w:gridCol w:w="1433"/>
        <w:gridCol w:w="397"/>
        <w:gridCol w:w="2743"/>
      </w:tblGrid>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583" w:type="dxa"/>
            <w:gridSpan w:val="2"/>
            <w:tcBorders>
              <w:top w:val="thinThickSmallGap" w:color="auto" w:sz="2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bCs/>
                <w:color w:val="000000"/>
                <w:sz w:val="24"/>
                <w:lang w:eastAsia="zh-CN"/>
              </w:rPr>
            </w:pPr>
            <w:r>
              <w:rPr>
                <w:rFonts w:hint="eastAsia" w:ascii="宋体" w:hAnsi="宋体"/>
                <w:bCs/>
                <w:color w:val="000000"/>
                <w:sz w:val="24"/>
                <w:lang w:eastAsia="zh-CN"/>
              </w:rPr>
              <w:t>岗位类别</w:t>
            </w:r>
          </w:p>
        </w:tc>
        <w:tc>
          <w:tcPr>
            <w:tcW w:w="3356" w:type="dxa"/>
            <w:gridSpan w:val="2"/>
            <w:tcBorders>
              <w:top w:val="thinThickSmallGap" w:color="auto" w:sz="24" w:space="0"/>
              <w:left w:val="single" w:color="auto" w:sz="4" w:space="0"/>
              <w:bottom w:val="single" w:color="auto" w:sz="4" w:space="0"/>
              <w:right w:val="single" w:color="auto" w:sz="4" w:space="0"/>
              <w:tl2br w:val="nil"/>
              <w:tr2bl w:val="nil"/>
            </w:tcBorders>
            <w:vAlign w:val="center"/>
          </w:tcPr>
          <w:p>
            <w:pPr>
              <w:keepNext/>
              <w:keepLines/>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olor w:val="000000"/>
                <w:sz w:val="24"/>
                <w:lang w:val="en-US" w:eastAsia="zh-CN"/>
              </w:rPr>
            </w:pPr>
            <w:r>
              <w:rPr>
                <w:rFonts w:hint="eastAsia" w:ascii="宋体" w:hAnsi="宋体"/>
                <w:color w:val="000000"/>
                <w:sz w:val="24"/>
                <w:lang w:val="en-US" w:eastAsia="zh-CN"/>
              </w:rPr>
              <w:t>信息管理专责</w:t>
            </w:r>
          </w:p>
        </w:tc>
        <w:tc>
          <w:tcPr>
            <w:tcW w:w="2320" w:type="dxa"/>
            <w:gridSpan w:val="3"/>
            <w:tcBorders>
              <w:top w:val="thinThickSmallGap" w:color="auto" w:sz="2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Cs/>
                <w:color w:val="000000"/>
                <w:sz w:val="24"/>
              </w:rPr>
            </w:pPr>
            <w:r>
              <w:rPr>
                <w:rFonts w:hint="eastAsia" w:ascii="宋体" w:hAnsi="宋体" w:cs="仿宋_GB2312"/>
                <w:bCs/>
                <w:color w:val="000000"/>
                <w:sz w:val="24"/>
              </w:rPr>
              <w:t>岗位编制</w:t>
            </w:r>
          </w:p>
        </w:tc>
        <w:tc>
          <w:tcPr>
            <w:tcW w:w="2743" w:type="dxa"/>
            <w:tcBorders>
              <w:top w:val="thinThickSmallGap" w:color="auto" w:sz="2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olor w:val="000000"/>
                <w:sz w:val="24"/>
                <w:lang w:val="en-US" w:eastAsia="zh-CN"/>
              </w:rPr>
            </w:pPr>
            <w:r>
              <w:rPr>
                <w:rFonts w:hint="eastAsia" w:ascii="宋体" w:hAnsi="宋体" w:cs="仿宋_GB2312"/>
                <w:bCs/>
                <w:color w:val="000000"/>
                <w:sz w:val="24"/>
                <w:lang w:val="en-US" w:eastAsia="zh-CN"/>
              </w:rPr>
              <w:t>1人</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Cs/>
                <w:color w:val="000000"/>
                <w:sz w:val="24"/>
              </w:rPr>
            </w:pPr>
            <w:r>
              <w:rPr>
                <w:rFonts w:hint="eastAsia" w:ascii="宋体" w:hAnsi="宋体" w:cs="仿宋_GB2312"/>
                <w:bCs/>
                <w:color w:val="000000"/>
                <w:sz w:val="24"/>
                <w:lang w:eastAsia="zh-CN"/>
              </w:rPr>
              <w:t>所属序列</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val="en-US" w:eastAsia="zh-CN"/>
              </w:rPr>
              <w:t>职能支持</w:t>
            </w:r>
            <w:r>
              <w:rPr>
                <w:rFonts w:hint="eastAsia" w:ascii="宋体" w:hAnsi="宋体" w:eastAsia="宋体"/>
                <w:color w:val="000000"/>
                <w:sz w:val="24"/>
              </w:rPr>
              <w:t>序列</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Cs/>
                <w:color w:val="000000"/>
                <w:sz w:val="24"/>
              </w:rPr>
            </w:pPr>
            <w:r>
              <w:rPr>
                <w:rFonts w:hint="eastAsia" w:ascii="宋体" w:hAnsi="宋体" w:cs="仿宋_GB2312"/>
                <w:bCs/>
                <w:color w:val="000000"/>
                <w:sz w:val="24"/>
              </w:rPr>
              <w:t>直接上级</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olor w:val="000000"/>
                <w:sz w:val="24"/>
                <w:lang w:val="en-US" w:eastAsia="zh-CN"/>
              </w:rPr>
            </w:pPr>
            <w:r>
              <w:rPr>
                <w:rFonts w:hint="eastAsia" w:ascii="宋体" w:hAnsi="宋体"/>
                <w:color w:val="000000"/>
                <w:sz w:val="24"/>
                <w:lang w:val="en-US" w:eastAsia="zh-CN"/>
              </w:rPr>
              <w:t>副部长/部长助理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Cs/>
                <w:color w:val="000000"/>
                <w:sz w:val="24"/>
              </w:rPr>
            </w:pPr>
            <w:r>
              <w:rPr>
                <w:rFonts w:hint="eastAsia" w:ascii="宋体" w:hAnsi="宋体" w:cs="仿宋_GB2312"/>
                <w:bCs/>
                <w:color w:val="000000"/>
                <w:sz w:val="24"/>
              </w:rPr>
              <w:t>所属部门</w:t>
            </w:r>
          </w:p>
        </w:tc>
        <w:tc>
          <w:tcPr>
            <w:tcW w:w="8419"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color w:val="000000"/>
                <w:sz w:val="24"/>
              </w:rPr>
            </w:pPr>
            <w:r>
              <w:rPr>
                <w:rFonts w:hint="eastAsia" w:ascii="宋体" w:hAnsi="宋体"/>
                <w:color w:val="000000"/>
                <w:sz w:val="24"/>
                <w:lang w:val="en-US" w:eastAsia="zh-CN"/>
              </w:rPr>
              <w:t>工程管理部</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cs="仿宋_GB2312"/>
                <w:bCs/>
                <w:color w:val="000000"/>
                <w:sz w:val="24"/>
              </w:rPr>
            </w:pPr>
            <w:r>
              <w:rPr>
                <w:rFonts w:hint="eastAsia" w:ascii="宋体" w:hAnsi="宋体" w:cs="仿宋_GB2312"/>
                <w:bCs/>
                <w:color w:val="000000"/>
                <w:sz w:val="24"/>
              </w:rPr>
              <w:t>岗位名称</w:t>
            </w:r>
            <w:r>
              <w:rPr>
                <w:rFonts w:hint="eastAsia" w:ascii="宋体" w:hAnsi="宋体" w:cs="仿宋_GB2312"/>
                <w:bCs/>
                <w:color w:val="000000"/>
                <w:sz w:val="24"/>
                <w:lang w:val="en-US" w:eastAsia="zh-CN"/>
              </w:rPr>
              <w:t>1</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信息管理专责</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lang w:eastAsia="zh-CN"/>
              </w:rPr>
              <w:t>对应的</w:t>
            </w:r>
            <w:r>
              <w:rPr>
                <w:rFonts w:hint="eastAsia" w:ascii="宋体" w:hAnsi="宋体" w:cs="仿宋_GB2312"/>
                <w:bCs/>
                <w:color w:val="000000"/>
                <w:sz w:val="24"/>
              </w:rPr>
              <w:t>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eastAsia="宋体"/>
                <w:color w:val="000000"/>
                <w:sz w:val="24"/>
              </w:rPr>
              <w:t>专责</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tcBorders>
              <w:top w:val="single" w:color="auto" w:sz="6" w:space="0"/>
              <w:left w:val="thinThickSmallGap" w:color="auto" w:sz="24" w:space="0"/>
              <w:bottom w:val="single" w:color="auto" w:sz="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Cs/>
                <w:color w:val="000000"/>
                <w:sz w:val="24"/>
              </w:rPr>
            </w:pPr>
            <w:r>
              <w:rPr>
                <w:rFonts w:hint="eastAsia" w:ascii="宋体" w:hAnsi="宋体" w:cs="仿宋_GB2312"/>
                <w:bCs/>
                <w:color w:val="000000"/>
                <w:sz w:val="24"/>
              </w:rPr>
              <w:t>工作职责</w:t>
            </w:r>
          </w:p>
        </w:tc>
        <w:tc>
          <w:tcPr>
            <w:tcW w:w="9397" w:type="dxa"/>
            <w:gridSpan w:val="7"/>
            <w:tcBorders>
              <w:top w:val="single" w:color="auto" w:sz="6" w:space="0"/>
              <w:left w:val="single" w:color="auto" w:sz="6" w:space="0"/>
              <w:bottom w:val="single" w:color="auto" w:sz="4" w:space="0"/>
              <w:right w:val="thickThinSmallGap" w:color="auto" w:sz="24" w:space="0"/>
              <w:tl2br w:val="nil"/>
              <w:tr2bl w:val="nil"/>
            </w:tcBorders>
            <w:vAlign w:val="top"/>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eastAsia="宋体" w:cs="Times New Roman"/>
                <w:b w:val="0"/>
                <w:bCs/>
                <w:color w:val="000000"/>
                <w:sz w:val="24"/>
                <w:szCs w:val="24"/>
              </w:rPr>
              <w:t>1.负责制定</w:t>
            </w:r>
            <w:r>
              <w:rPr>
                <w:rFonts w:hint="eastAsia" w:ascii="宋体" w:hAnsi="宋体" w:eastAsia="宋体" w:cs="Times New Roman"/>
                <w:b w:val="0"/>
                <w:bCs/>
                <w:color w:val="000000"/>
                <w:sz w:val="24"/>
                <w:szCs w:val="24"/>
                <w:lang w:eastAsia="zh-CN"/>
              </w:rPr>
              <w:t>信息</w:t>
            </w:r>
            <w:r>
              <w:rPr>
                <w:rFonts w:hint="eastAsia" w:ascii="宋体" w:hAnsi="宋体" w:eastAsia="宋体" w:cs="Times New Roman"/>
                <w:b w:val="0"/>
                <w:bCs/>
                <w:color w:val="000000"/>
                <w:sz w:val="24"/>
                <w:szCs w:val="24"/>
              </w:rPr>
              <w:t>专业工程总体进度计划；负责审查</w:t>
            </w:r>
            <w:r>
              <w:rPr>
                <w:rFonts w:hint="eastAsia" w:ascii="宋体" w:hAnsi="宋体" w:eastAsia="宋体" w:cs="Times New Roman"/>
                <w:b w:val="0"/>
                <w:bCs/>
                <w:color w:val="000000"/>
                <w:sz w:val="24"/>
                <w:szCs w:val="24"/>
                <w:lang w:eastAsia="zh-CN"/>
              </w:rPr>
              <w:t>信息</w:t>
            </w:r>
            <w:r>
              <w:rPr>
                <w:rFonts w:hint="eastAsia" w:ascii="宋体" w:hAnsi="宋体" w:eastAsia="宋体" w:cs="Times New Roman"/>
                <w:b w:val="0"/>
                <w:bCs/>
                <w:color w:val="000000"/>
                <w:sz w:val="24"/>
                <w:szCs w:val="24"/>
              </w:rPr>
              <w:t>专业图纸提交计划、施工进度计划、设备到货计划、调试进度计划，并监督上述各项计划的落实；</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eastAsia="宋体" w:cs="Times New Roman"/>
                <w:b w:val="0"/>
                <w:bCs/>
                <w:color w:val="000000"/>
                <w:sz w:val="24"/>
                <w:szCs w:val="24"/>
                <w:lang w:val="en-US" w:eastAsia="zh-CN"/>
              </w:rPr>
              <w:t>2.</w:t>
            </w:r>
            <w:r>
              <w:rPr>
                <w:rFonts w:hint="eastAsia" w:ascii="宋体" w:hAnsi="宋体" w:eastAsia="宋体" w:cs="Times New Roman"/>
                <w:b w:val="0"/>
                <w:bCs/>
                <w:color w:val="000000"/>
                <w:sz w:val="24"/>
                <w:szCs w:val="24"/>
              </w:rPr>
              <w:t>对工程管理的各项例会上</w:t>
            </w:r>
            <w:r>
              <w:rPr>
                <w:rFonts w:hint="eastAsia" w:ascii="宋体" w:hAnsi="宋体" w:eastAsia="宋体" w:cs="Times New Roman"/>
                <w:b w:val="0"/>
                <w:bCs/>
                <w:color w:val="000000"/>
                <w:sz w:val="24"/>
                <w:szCs w:val="24"/>
                <w:lang w:eastAsia="zh-CN"/>
              </w:rPr>
              <w:t>信息</w:t>
            </w:r>
            <w:r>
              <w:rPr>
                <w:rFonts w:hint="eastAsia" w:ascii="宋体" w:hAnsi="宋体" w:eastAsia="宋体" w:cs="Times New Roman"/>
                <w:b w:val="0"/>
                <w:bCs/>
                <w:color w:val="000000"/>
                <w:sz w:val="24"/>
                <w:szCs w:val="24"/>
              </w:rPr>
              <w:t>安装、调试的质量、进度及安全文明施工情况进行分析总结，并提出相应措施；</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eastAsia="宋体" w:cs="Times New Roman"/>
                <w:b w:val="0"/>
                <w:bCs/>
                <w:color w:val="000000"/>
                <w:sz w:val="24"/>
                <w:szCs w:val="24"/>
                <w:lang w:val="en-US" w:eastAsia="zh-CN"/>
              </w:rPr>
              <w:t>3.</w:t>
            </w:r>
            <w:r>
              <w:rPr>
                <w:rFonts w:hint="eastAsia" w:ascii="宋体" w:hAnsi="宋体" w:eastAsia="宋体" w:cs="Times New Roman"/>
                <w:b w:val="0"/>
                <w:bCs/>
                <w:color w:val="000000"/>
                <w:sz w:val="24"/>
                <w:szCs w:val="24"/>
              </w:rPr>
              <w:t>负责</w:t>
            </w:r>
            <w:r>
              <w:rPr>
                <w:rFonts w:hint="eastAsia" w:ascii="宋体" w:hAnsi="宋体" w:eastAsia="宋体" w:cs="Times New Roman"/>
                <w:b w:val="0"/>
                <w:bCs/>
                <w:color w:val="000000"/>
                <w:sz w:val="24"/>
                <w:szCs w:val="24"/>
                <w:lang w:eastAsia="zh-CN"/>
              </w:rPr>
              <w:t>信息</w:t>
            </w:r>
            <w:r>
              <w:rPr>
                <w:rFonts w:hint="eastAsia" w:ascii="宋体" w:hAnsi="宋体" w:eastAsia="宋体" w:cs="Times New Roman"/>
                <w:b w:val="0"/>
                <w:bCs/>
                <w:color w:val="000000"/>
                <w:sz w:val="24"/>
                <w:szCs w:val="24"/>
              </w:rPr>
              <w:t>专业设备安装的质量监督和调试验收；</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eastAsia="宋体" w:cs="Times New Roman"/>
                <w:b w:val="0"/>
                <w:bCs/>
                <w:color w:val="000000"/>
                <w:sz w:val="24"/>
                <w:szCs w:val="24"/>
                <w:lang w:val="en-US" w:eastAsia="zh-CN"/>
              </w:rPr>
              <w:t>4.</w:t>
            </w:r>
            <w:r>
              <w:rPr>
                <w:rFonts w:hint="eastAsia" w:ascii="宋体" w:hAnsi="宋体" w:eastAsia="宋体" w:cs="Times New Roman"/>
                <w:b w:val="0"/>
                <w:bCs/>
                <w:color w:val="000000"/>
                <w:sz w:val="24"/>
                <w:szCs w:val="24"/>
              </w:rPr>
              <w:t>负责工程建设过程中</w:t>
            </w:r>
            <w:r>
              <w:rPr>
                <w:rFonts w:hint="eastAsia" w:ascii="宋体" w:hAnsi="宋体" w:eastAsia="宋体" w:cs="Times New Roman"/>
                <w:b w:val="0"/>
                <w:bCs/>
                <w:color w:val="000000"/>
                <w:sz w:val="24"/>
                <w:szCs w:val="24"/>
                <w:lang w:eastAsia="zh-CN"/>
              </w:rPr>
              <w:t>信息</w:t>
            </w:r>
            <w:r>
              <w:rPr>
                <w:rFonts w:hint="eastAsia" w:ascii="宋体" w:hAnsi="宋体" w:eastAsia="宋体" w:cs="Times New Roman"/>
                <w:b w:val="0"/>
                <w:bCs/>
                <w:color w:val="000000"/>
                <w:sz w:val="24"/>
                <w:szCs w:val="24"/>
              </w:rPr>
              <w:t>专业设计变更的审查确认和相关的工程量审查；</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eastAsia="宋体" w:cs="Times New Roman"/>
                <w:b w:val="0"/>
                <w:bCs/>
                <w:color w:val="000000"/>
                <w:sz w:val="24"/>
                <w:szCs w:val="24"/>
                <w:lang w:val="en-US" w:eastAsia="zh-CN"/>
              </w:rPr>
              <w:t>5.</w:t>
            </w:r>
            <w:r>
              <w:rPr>
                <w:rFonts w:hint="eastAsia" w:ascii="宋体" w:hAnsi="宋体" w:eastAsia="宋体" w:cs="Times New Roman"/>
                <w:b w:val="0"/>
                <w:bCs/>
                <w:color w:val="000000"/>
                <w:sz w:val="24"/>
                <w:szCs w:val="24"/>
              </w:rPr>
              <w:t>负责</w:t>
            </w:r>
            <w:r>
              <w:rPr>
                <w:rFonts w:hint="eastAsia" w:ascii="宋体" w:hAnsi="宋体" w:eastAsia="宋体" w:cs="Times New Roman"/>
                <w:b w:val="0"/>
                <w:bCs/>
                <w:color w:val="000000"/>
                <w:sz w:val="24"/>
                <w:szCs w:val="24"/>
                <w:lang w:eastAsia="zh-CN"/>
              </w:rPr>
              <w:t>信息</w:t>
            </w:r>
            <w:r>
              <w:rPr>
                <w:rFonts w:hint="eastAsia" w:ascii="宋体" w:hAnsi="宋体" w:eastAsia="宋体" w:cs="Times New Roman"/>
                <w:b w:val="0"/>
                <w:bCs/>
                <w:color w:val="000000"/>
                <w:sz w:val="24"/>
                <w:szCs w:val="24"/>
              </w:rPr>
              <w:t>专业工程建设每月进度及工程量审查；</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eastAsia="宋体" w:cs="Times New Roman"/>
                <w:b w:val="0"/>
                <w:bCs/>
                <w:color w:val="000000"/>
                <w:sz w:val="24"/>
                <w:szCs w:val="24"/>
                <w:lang w:val="en-US" w:eastAsia="zh-CN"/>
              </w:rPr>
              <w:t>6.</w:t>
            </w:r>
            <w:r>
              <w:rPr>
                <w:rFonts w:hint="eastAsia" w:ascii="宋体" w:hAnsi="宋体" w:eastAsia="宋体" w:cs="Times New Roman"/>
                <w:b w:val="0"/>
                <w:bCs/>
                <w:color w:val="000000"/>
                <w:sz w:val="24"/>
                <w:szCs w:val="24"/>
              </w:rPr>
              <w:t>参加</w:t>
            </w:r>
            <w:r>
              <w:rPr>
                <w:rFonts w:hint="eastAsia" w:ascii="宋体" w:hAnsi="宋体" w:eastAsia="宋体" w:cs="Times New Roman"/>
                <w:b w:val="0"/>
                <w:bCs/>
                <w:color w:val="000000"/>
                <w:sz w:val="24"/>
                <w:szCs w:val="24"/>
                <w:lang w:eastAsia="zh-CN"/>
              </w:rPr>
              <w:t>信息</w:t>
            </w:r>
            <w:r>
              <w:rPr>
                <w:rFonts w:hint="eastAsia" w:ascii="宋体" w:hAnsi="宋体" w:eastAsia="宋体" w:cs="Times New Roman"/>
                <w:b w:val="0"/>
                <w:bCs/>
                <w:color w:val="000000"/>
                <w:sz w:val="24"/>
                <w:szCs w:val="24"/>
              </w:rPr>
              <w:t>专业设备监造节点验收、出厂前的试验验收及设备到货验收；</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eastAsia="宋体" w:cs="Times New Roman"/>
                <w:b w:val="0"/>
                <w:bCs/>
                <w:color w:val="000000"/>
                <w:sz w:val="24"/>
                <w:szCs w:val="24"/>
                <w:lang w:val="en-US" w:eastAsia="zh-CN"/>
              </w:rPr>
              <w:t>7.</w:t>
            </w:r>
            <w:r>
              <w:rPr>
                <w:rFonts w:hint="eastAsia" w:ascii="宋体" w:hAnsi="宋体" w:eastAsia="宋体" w:cs="Times New Roman"/>
                <w:b w:val="0"/>
                <w:bCs/>
                <w:color w:val="000000"/>
                <w:sz w:val="24"/>
                <w:szCs w:val="24"/>
              </w:rPr>
              <w:t>负责协调工程建设过程中设计单位、监理单位、施工单位、设备供应商等参建各方在</w:t>
            </w:r>
            <w:r>
              <w:rPr>
                <w:rFonts w:hint="eastAsia" w:ascii="宋体" w:hAnsi="宋体" w:eastAsia="宋体" w:cs="Times New Roman"/>
                <w:b w:val="0"/>
                <w:bCs/>
                <w:color w:val="000000"/>
                <w:sz w:val="24"/>
                <w:szCs w:val="24"/>
                <w:lang w:eastAsia="zh-CN"/>
              </w:rPr>
              <w:t>信息</w:t>
            </w:r>
            <w:r>
              <w:rPr>
                <w:rFonts w:hint="eastAsia" w:ascii="宋体" w:hAnsi="宋体" w:eastAsia="宋体" w:cs="Times New Roman"/>
                <w:b w:val="0"/>
                <w:bCs/>
                <w:color w:val="000000"/>
                <w:sz w:val="24"/>
                <w:szCs w:val="24"/>
              </w:rPr>
              <w:t>专业工作上的沟通及接口配合工作；</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eastAsia="宋体" w:cs="Times New Roman"/>
                <w:b w:val="0"/>
                <w:bCs/>
                <w:color w:val="000000"/>
                <w:sz w:val="24"/>
                <w:szCs w:val="24"/>
                <w:lang w:val="en-US" w:eastAsia="zh-CN"/>
              </w:rPr>
              <w:t>8.</w:t>
            </w:r>
            <w:r>
              <w:rPr>
                <w:rFonts w:hint="eastAsia" w:ascii="宋体" w:hAnsi="宋体" w:eastAsia="宋体" w:cs="Times New Roman"/>
                <w:b w:val="0"/>
                <w:bCs/>
                <w:color w:val="000000"/>
                <w:sz w:val="24"/>
                <w:szCs w:val="24"/>
              </w:rPr>
              <w:t>负责工程和设备合同中</w:t>
            </w:r>
            <w:r>
              <w:rPr>
                <w:rFonts w:hint="eastAsia" w:ascii="宋体" w:hAnsi="宋体" w:eastAsia="宋体" w:cs="Times New Roman"/>
                <w:b w:val="0"/>
                <w:bCs/>
                <w:color w:val="000000"/>
                <w:sz w:val="24"/>
                <w:szCs w:val="24"/>
                <w:lang w:eastAsia="zh-CN"/>
              </w:rPr>
              <w:t>信息</w:t>
            </w:r>
            <w:r>
              <w:rPr>
                <w:rFonts w:hint="eastAsia" w:ascii="宋体" w:hAnsi="宋体" w:eastAsia="宋体" w:cs="Times New Roman"/>
                <w:b w:val="0"/>
                <w:bCs/>
                <w:color w:val="000000"/>
                <w:sz w:val="24"/>
                <w:szCs w:val="24"/>
              </w:rPr>
              <w:t>专业范围内技术协议的监督和执行。</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eastAsia="宋体" w:cs="Times New Roman"/>
                <w:b w:val="0"/>
                <w:bCs/>
                <w:color w:val="000000"/>
                <w:sz w:val="24"/>
                <w:szCs w:val="24"/>
                <w:lang w:val="en-US" w:eastAsia="zh-CN"/>
              </w:rPr>
              <w:t>9.</w:t>
            </w:r>
            <w:r>
              <w:rPr>
                <w:rFonts w:hint="eastAsia" w:ascii="宋体" w:hAnsi="宋体" w:eastAsia="宋体" w:cs="Times New Roman"/>
                <w:b w:val="0"/>
                <w:bCs/>
                <w:color w:val="000000"/>
                <w:sz w:val="24"/>
                <w:szCs w:val="24"/>
              </w:rPr>
              <w:t>审查施工单位</w:t>
            </w:r>
            <w:r>
              <w:rPr>
                <w:rFonts w:hint="eastAsia" w:ascii="宋体" w:hAnsi="宋体" w:eastAsia="宋体" w:cs="Times New Roman"/>
                <w:b w:val="0"/>
                <w:bCs/>
                <w:color w:val="000000"/>
                <w:sz w:val="24"/>
                <w:szCs w:val="24"/>
                <w:lang w:eastAsia="zh-CN"/>
              </w:rPr>
              <w:t>信息</w:t>
            </w:r>
            <w:r>
              <w:rPr>
                <w:rFonts w:hint="eastAsia" w:ascii="宋体" w:hAnsi="宋体" w:eastAsia="宋体" w:cs="Times New Roman"/>
                <w:b w:val="0"/>
                <w:bCs/>
                <w:color w:val="000000"/>
                <w:sz w:val="24"/>
                <w:szCs w:val="24"/>
              </w:rPr>
              <w:t>专业设备安装的施工组织设计、技术方案及措施、作业指导书等技术文件；</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lang w:eastAsia="zh-CN"/>
              </w:rPr>
            </w:pPr>
            <w:r>
              <w:rPr>
                <w:rFonts w:hint="eastAsia" w:ascii="宋体" w:hAnsi="宋体" w:eastAsia="宋体" w:cs="Times New Roman"/>
                <w:b w:val="0"/>
                <w:bCs/>
                <w:color w:val="000000"/>
                <w:sz w:val="24"/>
                <w:szCs w:val="24"/>
                <w:lang w:val="en-US" w:eastAsia="zh-CN"/>
              </w:rPr>
              <w:t>10.</w:t>
            </w:r>
            <w:r>
              <w:rPr>
                <w:rFonts w:hint="eastAsia" w:ascii="宋体" w:hAnsi="宋体" w:eastAsia="宋体" w:cs="Times New Roman"/>
                <w:b w:val="0"/>
                <w:bCs/>
                <w:color w:val="000000"/>
                <w:sz w:val="24"/>
                <w:szCs w:val="24"/>
              </w:rPr>
              <w:t>对</w:t>
            </w:r>
            <w:r>
              <w:rPr>
                <w:rFonts w:hint="eastAsia" w:ascii="宋体" w:hAnsi="宋体" w:eastAsia="宋体" w:cs="Times New Roman"/>
                <w:b w:val="0"/>
                <w:bCs/>
                <w:color w:val="000000"/>
                <w:sz w:val="24"/>
                <w:szCs w:val="24"/>
                <w:lang w:eastAsia="zh-CN"/>
              </w:rPr>
              <w:t>信息</w:t>
            </w:r>
            <w:r>
              <w:rPr>
                <w:rFonts w:hint="eastAsia" w:ascii="宋体" w:hAnsi="宋体" w:eastAsia="宋体" w:cs="Times New Roman"/>
                <w:b w:val="0"/>
                <w:bCs/>
                <w:color w:val="000000"/>
                <w:sz w:val="24"/>
                <w:szCs w:val="24"/>
              </w:rPr>
              <w:t>安装过程中出现的技术和工艺问题进行分析，研究确定处理方案</w:t>
            </w:r>
            <w:r>
              <w:rPr>
                <w:rFonts w:hint="eastAsia" w:ascii="宋体" w:hAnsi="宋体" w:eastAsia="宋体" w:cs="Times New Roman"/>
                <w:b w:val="0"/>
                <w:bCs/>
                <w:color w:val="000000"/>
                <w:sz w:val="24"/>
                <w:szCs w:val="24"/>
                <w:lang w:eastAsia="zh-CN"/>
              </w:rPr>
              <w:t>；</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ascii="宋体" w:hAnsi="宋体"/>
                <w:color w:val="000000"/>
                <w:sz w:val="24"/>
              </w:rPr>
            </w:pPr>
            <w:r>
              <w:rPr>
                <w:rFonts w:hint="eastAsia" w:ascii="宋体" w:hAnsi="宋体" w:eastAsia="宋体" w:cs="Times New Roman"/>
                <w:b w:val="0"/>
                <w:bCs/>
                <w:color w:val="000000"/>
                <w:sz w:val="24"/>
                <w:szCs w:val="24"/>
                <w:lang w:val="en-US" w:eastAsia="zh-CN"/>
              </w:rPr>
              <w:t>11.</w:t>
            </w:r>
            <w:r>
              <w:rPr>
                <w:rFonts w:hint="eastAsia" w:ascii="宋体" w:hAnsi="宋体" w:eastAsia="宋体" w:cs="Times New Roman"/>
                <w:b w:val="0"/>
                <w:bCs/>
                <w:color w:val="000000"/>
                <w:sz w:val="24"/>
                <w:szCs w:val="24"/>
              </w:rPr>
              <w:t>完成领导交办的其它工作</w:t>
            </w:r>
            <w:r>
              <w:rPr>
                <w:rFonts w:hint="eastAsia" w:ascii="宋体" w:hAnsi="宋体" w:eastAsia="宋体" w:cs="Times New Roman"/>
                <w:b w:val="0"/>
                <w:bCs/>
                <w:color w:val="000000"/>
                <w:sz w:val="24"/>
                <w:szCs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489" w:hRule="atLeast"/>
          <w:jc w:val="center"/>
        </w:trPr>
        <w:tc>
          <w:tcPr>
            <w:tcW w:w="605" w:type="dxa"/>
            <w:vMerge w:val="restart"/>
            <w:tcBorders>
              <w:top w:val="single" w:color="auto" w:sz="6" w:space="0"/>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Cs/>
                <w:color w:val="000000"/>
                <w:sz w:val="24"/>
              </w:rPr>
            </w:pPr>
            <w:r>
              <w:rPr>
                <w:rFonts w:hint="eastAsia" w:ascii="宋体" w:hAnsi="宋体" w:cs="仿宋_GB2312"/>
                <w:bCs/>
                <w:color w:val="000000"/>
                <w:sz w:val="24"/>
              </w:rPr>
              <w:t>任职资格</w:t>
            </w:r>
          </w:p>
        </w:tc>
        <w:tc>
          <w:tcPr>
            <w:tcW w:w="9397" w:type="dxa"/>
            <w:gridSpan w:val="7"/>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lang w:val="en-US" w:eastAsia="zh-CN"/>
              </w:rPr>
              <w:t>1.工程管理部信息管理专责</w:t>
            </w:r>
            <w:r>
              <w:rPr>
                <w:rFonts w:hint="eastAsia" w:ascii="宋体" w:hAnsi="宋体"/>
                <w:color w:val="000000"/>
                <w:sz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rPr>
              <w:t>学历</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color w:val="000000"/>
                <w:kern w:val="2"/>
                <w:sz w:val="24"/>
                <w:szCs w:val="24"/>
                <w:lang w:val="en-US" w:eastAsia="zh-CN" w:bidi="ar-SA"/>
              </w:rPr>
            </w:pPr>
            <w:r>
              <w:rPr>
                <w:rFonts w:ascii="宋体" w:hAnsi="宋体" w:eastAsia="宋体"/>
                <w:color w:val="000000"/>
                <w:sz w:val="24"/>
              </w:rPr>
              <w:t>计算机</w:t>
            </w:r>
            <w:r>
              <w:rPr>
                <w:rFonts w:hint="eastAsia" w:ascii="宋体" w:hAnsi="宋体" w:eastAsia="宋体"/>
                <w:color w:val="000000"/>
                <w:sz w:val="24"/>
              </w:rPr>
              <w:t>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lang w:eastAsia="zh-CN"/>
              </w:rPr>
              <w:t>职称</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中级及以上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color w:val="000000"/>
                <w:kern w:val="2"/>
                <w:sz w:val="24"/>
                <w:szCs w:val="24"/>
                <w:lang w:val="en-US" w:eastAsia="zh-CN" w:bidi="ar-SA"/>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cs="仿宋_GB2312"/>
                <w:bCs/>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仿宋_GB2312"/>
                <w:bCs/>
                <w:color w:val="000000"/>
                <w:kern w:val="2"/>
                <w:sz w:val="24"/>
                <w:szCs w:val="24"/>
                <w:lang w:val="en-US" w:eastAsia="zh-CN" w:bidi="ar-SA"/>
              </w:rPr>
            </w:pPr>
            <w:r>
              <w:rPr>
                <w:rFonts w:hint="eastAsia" w:ascii="宋体" w:hAnsi="宋体" w:cs="仿宋_GB2312"/>
                <w:bCs/>
                <w:color w:val="000000"/>
                <w:sz w:val="24"/>
              </w:rPr>
              <w:t>工作经验</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eastAsia" w:ascii="宋体" w:hAnsi="宋体" w:eastAsia="宋体" w:cs="仿宋_GB2312"/>
                <w:color w:val="000000"/>
                <w:sz w:val="24"/>
                <w:lang w:val="en-US" w:eastAsia="zh-CN"/>
              </w:rPr>
            </w:pPr>
            <w:r>
              <w:rPr>
                <w:rFonts w:hint="eastAsia" w:ascii="宋体" w:hAnsi="宋体" w:eastAsia="宋体" w:cs="仿宋_GB2312"/>
                <w:color w:val="000000"/>
                <w:sz w:val="24"/>
                <w:lang w:val="en-US" w:eastAsia="zh-CN"/>
              </w:rPr>
              <w:t>3年及以上干事工作经验</w:t>
            </w:r>
            <w:r>
              <w:rPr>
                <w:rFonts w:hint="eastAsia" w:ascii="宋体" w:hAnsi="宋体" w:eastAsia="宋体" w:cs="仿宋_GB2312"/>
                <w:color w:val="000000"/>
                <w:sz w:val="24"/>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ascii="宋体" w:hAnsi="宋体"/>
                <w:color w:val="000000"/>
                <w:sz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Cs/>
                <w:color w:val="000000"/>
                <w:sz w:val="24"/>
              </w:rPr>
            </w:pPr>
            <w:r>
              <w:rPr>
                <w:rFonts w:hint="eastAsia" w:ascii="宋体" w:hAnsi="宋体" w:cs="仿宋_GB2312"/>
                <w:bCs/>
                <w:color w:val="000000"/>
                <w:sz w:val="24"/>
              </w:rPr>
              <w:t>知识</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ascii="宋体" w:hAnsi="宋体" w:eastAsia="宋体" w:cs="仿宋_GB2312"/>
                <w:color w:val="000000"/>
                <w:sz w:val="24"/>
              </w:rPr>
            </w:pPr>
            <w:r>
              <w:rPr>
                <w:rFonts w:hint="eastAsia" w:ascii="宋体" w:hAnsi="宋体" w:eastAsia="宋体" w:cs="仿宋_GB2312"/>
                <w:color w:val="000000"/>
                <w:sz w:val="24"/>
              </w:rPr>
              <w:t>熟悉：</w:t>
            </w:r>
            <w:r>
              <w:rPr>
                <w:rFonts w:ascii="宋体" w:hAnsi="宋体" w:eastAsia="宋体" w:cs="仿宋_GB2312"/>
                <w:color w:val="000000"/>
                <w:sz w:val="24"/>
              </w:rPr>
              <w:t>信息化管理、</w:t>
            </w:r>
            <w:r>
              <w:rPr>
                <w:rFonts w:hint="eastAsia" w:ascii="宋体" w:hAnsi="宋体" w:eastAsia="宋体" w:cs="仿宋_GB2312"/>
                <w:color w:val="000000"/>
                <w:sz w:val="24"/>
              </w:rPr>
              <w:t>ERP</w:t>
            </w:r>
            <w:r>
              <w:rPr>
                <w:rFonts w:ascii="宋体" w:hAnsi="宋体" w:eastAsia="宋体" w:cs="仿宋_GB2312"/>
                <w:color w:val="000000"/>
                <w:sz w:val="24"/>
              </w:rPr>
              <w:t>管理相关专业知识；</w:t>
            </w:r>
            <w:r>
              <w:rPr>
                <w:rFonts w:hint="eastAsia" w:ascii="宋体" w:hAnsi="宋体" w:eastAsia="宋体" w:cs="仿宋_GB2312"/>
                <w:color w:val="000000"/>
                <w:sz w:val="24"/>
              </w:rPr>
              <w:t>办公</w:t>
            </w:r>
            <w:r>
              <w:rPr>
                <w:rFonts w:ascii="宋体" w:hAnsi="宋体" w:eastAsia="宋体" w:cs="仿宋_GB2312"/>
                <w:color w:val="000000"/>
                <w:sz w:val="24"/>
              </w:rPr>
              <w:t>系统运维、</w:t>
            </w:r>
            <w:r>
              <w:rPr>
                <w:rFonts w:hint="eastAsia" w:ascii="宋体" w:hAnsi="宋体" w:eastAsia="宋体" w:cs="仿宋_GB2312"/>
                <w:color w:val="000000"/>
                <w:sz w:val="24"/>
              </w:rPr>
              <w:t>计算机</w:t>
            </w:r>
            <w:r>
              <w:rPr>
                <w:rFonts w:ascii="宋体" w:hAnsi="宋体" w:eastAsia="宋体" w:cs="仿宋_GB2312"/>
                <w:color w:val="000000"/>
                <w:sz w:val="24"/>
              </w:rPr>
              <w:t>软硬件</w:t>
            </w:r>
            <w:r>
              <w:rPr>
                <w:rFonts w:hint="eastAsia" w:ascii="宋体" w:hAnsi="宋体" w:eastAsia="宋体" w:cs="仿宋_GB2312"/>
                <w:color w:val="000000"/>
                <w:sz w:val="24"/>
              </w:rPr>
              <w:t>维护</w:t>
            </w:r>
            <w:r>
              <w:rPr>
                <w:rFonts w:ascii="宋体" w:hAnsi="宋体" w:eastAsia="宋体" w:cs="仿宋_GB2312"/>
                <w:color w:val="000000"/>
                <w:sz w:val="24"/>
              </w:rPr>
              <w:t>相关</w:t>
            </w:r>
            <w:r>
              <w:rPr>
                <w:rFonts w:hint="eastAsia" w:ascii="宋体" w:hAnsi="宋体" w:eastAsia="宋体" w:cs="仿宋_GB2312"/>
                <w:color w:val="000000"/>
                <w:sz w:val="24"/>
              </w:rPr>
              <w:t>专业</w:t>
            </w:r>
            <w:r>
              <w:rPr>
                <w:rFonts w:ascii="宋体" w:hAnsi="宋体" w:eastAsia="宋体" w:cs="仿宋_GB2312"/>
                <w:color w:val="000000"/>
                <w:sz w:val="24"/>
              </w:rPr>
              <w:t>知识。</w:t>
            </w:r>
          </w:p>
          <w:p>
            <w:pPr>
              <w:pageBreakBefore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ascii="宋体" w:hAnsi="宋体" w:eastAsia="宋体" w:cs="仿宋_GB2312"/>
                <w:color w:val="000000"/>
                <w:sz w:val="24"/>
              </w:rPr>
            </w:pPr>
            <w:r>
              <w:rPr>
                <w:rFonts w:hint="eastAsia" w:ascii="宋体" w:hAnsi="宋体" w:eastAsia="宋体" w:cs="仿宋_GB2312"/>
                <w:color w:val="000000"/>
                <w:sz w:val="24"/>
              </w:rPr>
              <w:t>了解：</w:t>
            </w:r>
            <w:r>
              <w:rPr>
                <w:rFonts w:ascii="宋体" w:hAnsi="宋体" w:eastAsia="宋体" w:cs="仿宋_GB2312"/>
                <w:color w:val="000000"/>
                <w:sz w:val="24"/>
              </w:rPr>
              <w:t>信息系统</w:t>
            </w:r>
            <w:r>
              <w:rPr>
                <w:rFonts w:hint="eastAsia" w:ascii="宋体" w:hAnsi="宋体" w:eastAsia="宋体" w:cs="仿宋_GB2312"/>
                <w:color w:val="000000"/>
                <w:sz w:val="24"/>
              </w:rPr>
              <w:t>管理思路，办公</w:t>
            </w:r>
            <w:r>
              <w:rPr>
                <w:rFonts w:ascii="宋体" w:hAnsi="宋体" w:eastAsia="宋体" w:cs="仿宋_GB2312"/>
                <w:color w:val="000000"/>
                <w:sz w:val="24"/>
              </w:rPr>
              <w:t>系统优化、</w:t>
            </w:r>
            <w:r>
              <w:rPr>
                <w:rFonts w:hint="eastAsia" w:ascii="宋体" w:hAnsi="宋体" w:eastAsia="宋体" w:cs="仿宋_GB2312"/>
                <w:color w:val="000000"/>
                <w:sz w:val="24"/>
              </w:rPr>
              <w:t>流程</w:t>
            </w:r>
            <w:r>
              <w:rPr>
                <w:rFonts w:ascii="宋体" w:hAnsi="宋体" w:eastAsia="宋体" w:cs="仿宋_GB2312"/>
                <w:color w:val="000000"/>
                <w:sz w:val="24"/>
              </w:rPr>
              <w:t>优化</w:t>
            </w:r>
            <w:r>
              <w:rPr>
                <w:rFonts w:hint="eastAsia" w:ascii="宋体" w:hAnsi="宋体" w:eastAsia="宋体" w:cs="仿宋_GB2312"/>
                <w:color w:val="000000"/>
                <w:sz w:val="24"/>
              </w:rPr>
              <w:t>，信息</w:t>
            </w:r>
            <w:r>
              <w:rPr>
                <w:rFonts w:ascii="宋体" w:hAnsi="宋体" w:eastAsia="宋体" w:cs="仿宋_GB2312"/>
                <w:color w:val="000000"/>
                <w:sz w:val="24"/>
              </w:rPr>
              <w:t>安全动态</w:t>
            </w:r>
            <w:r>
              <w:rPr>
                <w:rFonts w:hint="eastAsia" w:ascii="宋体" w:hAnsi="宋体" w:eastAsia="宋体" w:cs="仿宋_GB2312"/>
                <w:color w:val="000000"/>
                <w:sz w:val="24"/>
              </w:rPr>
              <w:t>等知识。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bottom w:val="thickThinSmallGap" w:color="auto" w:sz="24" w:space="0"/>
              <w:right w:val="single" w:color="auto" w:sz="6"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ascii="宋体" w:hAnsi="宋体"/>
                <w:color w:val="000000"/>
                <w:sz w:val="24"/>
              </w:rPr>
            </w:pPr>
          </w:p>
        </w:tc>
        <w:tc>
          <w:tcPr>
            <w:tcW w:w="1306" w:type="dxa"/>
            <w:gridSpan w:val="2"/>
            <w:tcBorders>
              <w:top w:val="single" w:color="auto" w:sz="4" w:space="0"/>
              <w:left w:val="single" w:color="auto" w:sz="6" w:space="0"/>
              <w:bottom w:val="thickThinSmallGap" w:color="auto" w:sz="24" w:space="0"/>
              <w:right w:val="single" w:color="auto" w:sz="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Cs/>
                <w:color w:val="000000"/>
                <w:sz w:val="24"/>
              </w:rPr>
            </w:pPr>
            <w:r>
              <w:rPr>
                <w:rFonts w:hint="eastAsia" w:ascii="宋体" w:hAnsi="宋体" w:cs="仿宋_GB2312"/>
                <w:bCs/>
                <w:color w:val="000000"/>
                <w:sz w:val="24"/>
              </w:rPr>
              <w:t>技能</w:t>
            </w:r>
          </w:p>
        </w:tc>
        <w:tc>
          <w:tcPr>
            <w:tcW w:w="8091" w:type="dxa"/>
            <w:gridSpan w:val="5"/>
            <w:tcBorders>
              <w:top w:val="single" w:color="auto" w:sz="4" w:space="0"/>
              <w:left w:val="single" w:color="auto" w:sz="4" w:space="0"/>
              <w:bottom w:val="thickThinSmallGap" w:color="auto" w:sz="24" w:space="0"/>
              <w:right w:val="thickThinSmallGap" w:color="auto" w:sz="24" w:space="0"/>
              <w:tl2br w:val="nil"/>
              <w:tr2bl w:val="nil"/>
            </w:tcBorders>
            <w:vAlign w:val="center"/>
          </w:tcPr>
          <w:p>
            <w:pPr>
              <w:pageBreakBefore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hint="eastAsia" w:ascii="宋体" w:hAnsi="宋体" w:eastAsia="宋体"/>
                <w:color w:val="000000"/>
                <w:sz w:val="24"/>
                <w:lang w:eastAsia="zh-CN"/>
              </w:rPr>
            </w:pPr>
            <w:r>
              <w:rPr>
                <w:rFonts w:hint="eastAsia" w:ascii="宋体" w:hAnsi="宋体" w:eastAsia="宋体"/>
                <w:color w:val="000000"/>
                <w:sz w:val="24"/>
              </w:rPr>
              <w:t>1</w:t>
            </w:r>
            <w:r>
              <w:rPr>
                <w:rFonts w:hint="eastAsia" w:ascii="宋体" w:hAnsi="宋体"/>
                <w:color w:val="000000"/>
                <w:sz w:val="24"/>
                <w:lang w:eastAsia="zh-CN"/>
              </w:rPr>
              <w:t>.</w:t>
            </w:r>
            <w:r>
              <w:rPr>
                <w:rFonts w:hint="eastAsia" w:ascii="宋体" w:hAnsi="宋体" w:eastAsia="宋体"/>
                <w:color w:val="000000"/>
                <w:sz w:val="24"/>
              </w:rPr>
              <w:t>熟悉企业</w:t>
            </w:r>
            <w:r>
              <w:rPr>
                <w:rFonts w:hint="eastAsia" w:ascii="宋体" w:hAnsi="宋体"/>
                <w:color w:val="000000"/>
                <w:sz w:val="24"/>
                <w:lang w:val="en-US" w:eastAsia="zh-CN"/>
              </w:rPr>
              <w:t>信息</w:t>
            </w:r>
            <w:r>
              <w:rPr>
                <w:rFonts w:ascii="宋体" w:hAnsi="宋体" w:eastAsia="宋体"/>
                <w:color w:val="000000"/>
                <w:sz w:val="24"/>
              </w:rPr>
              <w:t>管理</w:t>
            </w:r>
            <w:r>
              <w:rPr>
                <w:rFonts w:hint="eastAsia" w:ascii="宋体" w:hAnsi="宋体" w:eastAsia="宋体"/>
                <w:color w:val="000000"/>
                <w:sz w:val="24"/>
              </w:rPr>
              <w:t>各项规定与要求，掌握并能认真执行有关信息</w:t>
            </w:r>
            <w:r>
              <w:rPr>
                <w:rFonts w:ascii="宋体" w:hAnsi="宋体" w:eastAsia="宋体"/>
                <w:color w:val="000000"/>
                <w:sz w:val="24"/>
              </w:rPr>
              <w:t>管理</w:t>
            </w:r>
            <w:r>
              <w:rPr>
                <w:rFonts w:hint="eastAsia" w:ascii="宋体" w:hAnsi="宋体" w:eastAsia="宋体"/>
                <w:color w:val="000000"/>
                <w:sz w:val="24"/>
              </w:rPr>
              <w:t>的标准、规定</w:t>
            </w:r>
            <w:r>
              <w:rPr>
                <w:rFonts w:hint="eastAsia" w:ascii="宋体" w:hAnsi="宋体"/>
                <w:color w:val="000000"/>
                <w:sz w:val="24"/>
                <w:lang w:eastAsia="zh-CN"/>
              </w:rPr>
              <w:t>；</w:t>
            </w:r>
            <w:r>
              <w:rPr>
                <w:rFonts w:hint="eastAsia" w:ascii="宋体" w:hAnsi="宋体" w:eastAsia="宋体"/>
                <w:color w:val="000000"/>
                <w:sz w:val="24"/>
              </w:rPr>
              <w:t>掌握良好</w:t>
            </w:r>
            <w:r>
              <w:rPr>
                <w:rFonts w:ascii="宋体" w:hAnsi="宋体" w:eastAsia="宋体"/>
                <w:color w:val="000000"/>
                <w:sz w:val="24"/>
              </w:rPr>
              <w:t>的专业知识，</w:t>
            </w:r>
            <w:r>
              <w:rPr>
                <w:rFonts w:hint="eastAsia" w:ascii="宋体" w:hAnsi="宋体" w:eastAsia="宋体"/>
                <w:color w:val="000000"/>
                <w:sz w:val="24"/>
              </w:rPr>
              <w:t>能</w:t>
            </w:r>
            <w:r>
              <w:rPr>
                <w:rFonts w:ascii="宋体" w:hAnsi="宋体" w:eastAsia="宋体"/>
                <w:color w:val="000000"/>
                <w:sz w:val="24"/>
              </w:rPr>
              <w:t>应对系统级突发情况</w:t>
            </w:r>
            <w:r>
              <w:rPr>
                <w:rFonts w:hint="eastAsia" w:ascii="宋体" w:hAnsi="宋体"/>
                <w:color w:val="000000"/>
                <w:sz w:val="24"/>
                <w:lang w:eastAsia="zh-CN"/>
              </w:rPr>
              <w:t>。</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highlight w:val="none"/>
              </w:rPr>
              <w:t>2</w:t>
            </w:r>
            <w:r>
              <w:rPr>
                <w:rFonts w:hint="eastAsia" w:asciiTheme="minorEastAsia" w:hAnsiTheme="minorEastAsia" w:eastAsiaTheme="minorEastAsia" w:cstheme="minorEastAsia"/>
                <w:color w:val="000000"/>
                <w:sz w:val="24"/>
                <w:highlight w:val="none"/>
                <w:lang w:eastAsia="zh-CN"/>
              </w:rPr>
              <w:t>.</w:t>
            </w:r>
            <w:r>
              <w:rPr>
                <w:rFonts w:hint="eastAsia" w:asciiTheme="minorEastAsia" w:hAnsiTheme="minorEastAsia" w:eastAsiaTheme="minorEastAsia" w:cstheme="minorEastAsia"/>
                <w:color w:val="000000"/>
                <w:sz w:val="24"/>
                <w:highlight w:val="none"/>
              </w:rPr>
              <w:t>具有较强的</w:t>
            </w:r>
            <w:r>
              <w:rPr>
                <w:rFonts w:hint="eastAsia" w:asciiTheme="minorEastAsia" w:hAnsiTheme="minorEastAsia" w:eastAsiaTheme="minorEastAsia" w:cstheme="minorEastAsia"/>
                <w:color w:val="000000"/>
                <w:sz w:val="24"/>
                <w:lang w:eastAsia="zh-CN"/>
              </w:rPr>
              <w:t>文字表达能力</w:t>
            </w:r>
            <w:r>
              <w:rPr>
                <w:rFonts w:hint="eastAsia" w:asciiTheme="minorEastAsia" w:hAnsiTheme="minorEastAsia" w:eastAsiaTheme="minorEastAsia" w:cstheme="minorEastAsia"/>
                <w:color w:val="000000"/>
                <w:sz w:val="24"/>
              </w:rPr>
              <w:t>、沟通能力和社交能力。</w:t>
            </w:r>
          </w:p>
          <w:p>
            <w:pPr>
              <w:pageBreakBefore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ascii="宋体" w:hAnsi="宋体"/>
                <w:color w:val="000000"/>
                <w:sz w:val="24"/>
              </w:rPr>
            </w:pP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熟练掌握</w:t>
            </w:r>
            <w:r>
              <w:rPr>
                <w:rFonts w:hint="eastAsia" w:asciiTheme="minorEastAsia" w:hAnsiTheme="minorEastAsia" w:eastAsiaTheme="minorEastAsia" w:cstheme="minorEastAsia"/>
                <w:color w:val="000000"/>
                <w:sz w:val="24"/>
                <w:lang w:val="en-US" w:eastAsia="zh-CN"/>
              </w:rPr>
              <w:t>WPS</w:t>
            </w:r>
            <w:r>
              <w:rPr>
                <w:rFonts w:hint="eastAsia" w:asciiTheme="minorEastAsia" w:hAnsiTheme="minorEastAsia" w:eastAsiaTheme="minorEastAsia" w:cstheme="minorEastAsia"/>
                <w:color w:val="000000"/>
                <w:sz w:val="24"/>
              </w:rPr>
              <w:t>、OA系统等办公软件。</w:t>
            </w:r>
          </w:p>
        </w:tc>
      </w:tr>
    </w:tbl>
    <w:p>
      <w:pPr>
        <w:pStyle w:val="2"/>
        <w:sectPr>
          <w:pgSz w:w="11906" w:h="16838"/>
          <w:pgMar w:top="1440" w:right="1474" w:bottom="1440" w:left="158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numPr>
          <w:ilvl w:val="0"/>
          <w:numId w:val="4"/>
        </w:numPr>
        <w:kinsoku/>
        <w:wordWrap/>
        <w:overflowPunct/>
        <w:topLinePunct w:val="0"/>
        <w:autoSpaceDE/>
        <w:autoSpaceDN/>
        <w:bidi w:val="0"/>
        <w:adjustRightInd/>
        <w:snapToGrid/>
        <w:spacing w:before="313" w:beforeLines="100" w:after="313" w:afterLines="10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bookmarkStart w:id="60" w:name="_Toc13571"/>
      <w:r>
        <w:rPr>
          <w:rFonts w:hint="eastAsia" w:ascii="方正小标宋简体" w:hAnsi="方正小标宋简体" w:eastAsia="方正小标宋简体" w:cs="方正小标宋简体"/>
          <w:sz w:val="44"/>
          <w:szCs w:val="44"/>
          <w:lang w:val="en-US" w:eastAsia="zh-CN"/>
        </w:rPr>
        <w:t>生产准备部岗位说明书</w:t>
      </w:r>
      <w:bookmarkEnd w:id="60"/>
    </w:p>
    <w:p>
      <w:pPr>
        <w:pStyle w:val="4"/>
        <w:keepNext/>
        <w:keepLines/>
        <w:pageBreakBefore w:val="0"/>
        <w:widowControl w:val="0"/>
        <w:kinsoku/>
        <w:wordWrap/>
        <w:overflowPunct/>
        <w:topLinePunct w:val="0"/>
        <w:autoSpaceDE/>
        <w:autoSpaceDN/>
        <w:bidi w:val="0"/>
        <w:adjustRightInd/>
        <w:snapToGrid/>
        <w:spacing w:before="313" w:beforeLines="100" w:after="0" w:line="560" w:lineRule="exact"/>
        <w:ind w:left="0" w:leftChars="0" w:right="0" w:rightChars="0" w:firstLine="0" w:firstLineChars="0"/>
        <w:jc w:val="left"/>
        <w:textAlignment w:val="auto"/>
        <w:outlineLvl w:val="1"/>
        <w:rPr>
          <w:rFonts w:hint="eastAsia" w:ascii="仿宋_GB2312" w:hAnsi="仿宋_GB2312" w:eastAsia="仿宋_GB2312" w:cs="仿宋_GB2312"/>
          <w:b/>
          <w:bCs w:val="0"/>
          <w:color w:val="000000"/>
          <w:sz w:val="32"/>
          <w:szCs w:val="32"/>
          <w:lang w:val="en-US" w:eastAsia="zh-CN"/>
        </w:rPr>
      </w:pPr>
      <w:bookmarkStart w:id="61" w:name="_Toc16562"/>
      <w:bookmarkStart w:id="62" w:name="_Toc14418"/>
      <w:r>
        <w:rPr>
          <w:rFonts w:hint="eastAsia" w:ascii="仿宋_GB2312" w:hAnsi="仿宋_GB2312" w:eastAsia="仿宋_GB2312" w:cs="仿宋_GB2312"/>
          <w:b/>
          <w:bCs w:val="0"/>
          <w:color w:val="000000"/>
          <w:sz w:val="32"/>
          <w:szCs w:val="32"/>
          <w:lang w:val="en-US" w:eastAsia="zh-CN"/>
        </w:rPr>
        <w:t>1.生产准备部部长助理岗位说明书</w:t>
      </w:r>
      <w:bookmarkEnd w:id="61"/>
      <w:bookmarkEnd w:id="62"/>
    </w:p>
    <w:tbl>
      <w:tblPr>
        <w:tblStyle w:val="13"/>
        <w:tblW w:w="10002" w:type="dxa"/>
        <w:jc w:val="center"/>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605"/>
        <w:gridCol w:w="978"/>
        <w:gridCol w:w="328"/>
        <w:gridCol w:w="3028"/>
        <w:gridCol w:w="490"/>
        <w:gridCol w:w="1433"/>
        <w:gridCol w:w="397"/>
        <w:gridCol w:w="2743"/>
      </w:tblGrid>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583" w:type="dxa"/>
            <w:gridSpan w:val="2"/>
            <w:tcBorders>
              <w:top w:val="thinThickSmallGap" w:color="auto" w:sz="2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b w:val="0"/>
                <w:bCs/>
                <w:color w:val="000000"/>
                <w:sz w:val="24"/>
                <w:szCs w:val="24"/>
                <w:lang w:eastAsia="zh-CN"/>
              </w:rPr>
            </w:pPr>
            <w:r>
              <w:rPr>
                <w:rFonts w:hint="eastAsia" w:ascii="宋体" w:hAnsi="宋体"/>
                <w:b w:val="0"/>
                <w:bCs/>
                <w:color w:val="000000"/>
                <w:sz w:val="24"/>
                <w:szCs w:val="24"/>
                <w:lang w:eastAsia="zh-CN"/>
              </w:rPr>
              <w:t>岗位类别</w:t>
            </w:r>
          </w:p>
        </w:tc>
        <w:tc>
          <w:tcPr>
            <w:tcW w:w="3356" w:type="dxa"/>
            <w:gridSpan w:val="2"/>
            <w:tcBorders>
              <w:top w:val="thinThickSmallGap" w:color="auto" w:sz="24" w:space="0"/>
              <w:left w:val="single" w:color="auto" w:sz="4" w:space="0"/>
              <w:bottom w:val="single" w:color="auto" w:sz="4" w:space="0"/>
              <w:right w:val="single" w:color="auto" w:sz="4" w:space="0"/>
              <w:tl2br w:val="nil"/>
              <w:tr2bl w:val="nil"/>
            </w:tcBorders>
            <w:vAlign w:val="center"/>
          </w:tcPr>
          <w:p>
            <w:pPr>
              <w:keepNext/>
              <w:keepLines/>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b w:val="0"/>
                <w:bCs/>
                <w:color w:val="000000"/>
                <w:sz w:val="24"/>
                <w:szCs w:val="24"/>
                <w:lang w:val="en-US" w:eastAsia="zh-CN"/>
              </w:rPr>
            </w:pPr>
            <w:bookmarkStart w:id="64" w:name="_GoBack"/>
            <w:bookmarkEnd w:id="64"/>
            <w:r>
              <w:rPr>
                <w:rFonts w:hint="eastAsia" w:ascii="宋体" w:hAnsi="宋体"/>
                <w:b w:val="0"/>
                <w:bCs/>
                <w:color w:val="000000"/>
                <w:sz w:val="24"/>
                <w:szCs w:val="24"/>
                <w:lang w:val="en-US" w:eastAsia="zh-CN"/>
              </w:rPr>
              <w:t>部长</w:t>
            </w:r>
            <w:r>
              <w:rPr>
                <w:rFonts w:hint="eastAsia" w:ascii="宋体" w:hAnsi="宋体"/>
                <w:b w:val="0"/>
                <w:bCs/>
                <w:color w:val="000000"/>
                <w:sz w:val="24"/>
                <w:szCs w:val="24"/>
                <w:lang w:eastAsia="zh-CN"/>
              </w:rPr>
              <w:t>助理</w:t>
            </w:r>
          </w:p>
        </w:tc>
        <w:tc>
          <w:tcPr>
            <w:tcW w:w="2320" w:type="dxa"/>
            <w:gridSpan w:val="3"/>
            <w:tcBorders>
              <w:top w:val="thinThickSmallGap" w:color="auto" w:sz="2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cs="仿宋_GB2312"/>
                <w:b w:val="0"/>
                <w:bCs/>
                <w:color w:val="000000"/>
                <w:sz w:val="24"/>
                <w:szCs w:val="24"/>
              </w:rPr>
              <w:t>岗位编制</w:t>
            </w:r>
          </w:p>
        </w:tc>
        <w:tc>
          <w:tcPr>
            <w:tcW w:w="2743" w:type="dxa"/>
            <w:tcBorders>
              <w:top w:val="thinThickSmallGap" w:color="auto" w:sz="2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b w:val="0"/>
                <w:bCs/>
                <w:color w:val="000000"/>
                <w:sz w:val="24"/>
                <w:szCs w:val="24"/>
                <w:lang w:val="en-US" w:eastAsia="zh-CN"/>
              </w:rPr>
            </w:pPr>
            <w:r>
              <w:rPr>
                <w:rFonts w:hint="eastAsia" w:ascii="宋体" w:hAnsi="宋体" w:cs="仿宋_GB2312"/>
                <w:bCs/>
                <w:color w:val="000000"/>
                <w:sz w:val="24"/>
                <w:lang w:val="en-US" w:eastAsia="zh-CN"/>
              </w:rPr>
              <w:t>1人</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cs="仿宋_GB2312"/>
                <w:b w:val="0"/>
                <w:bCs/>
                <w:color w:val="000000"/>
                <w:sz w:val="24"/>
                <w:szCs w:val="24"/>
                <w:lang w:eastAsia="zh-CN"/>
              </w:rPr>
              <w:t>所属序列</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b w:val="0"/>
                <w:bCs/>
                <w:color w:val="000000"/>
                <w:sz w:val="24"/>
                <w:szCs w:val="24"/>
                <w:lang w:eastAsia="zh-CN"/>
              </w:rPr>
            </w:pPr>
            <w:r>
              <w:rPr>
                <w:rFonts w:hint="eastAsia" w:ascii="宋体" w:hAnsi="宋体"/>
                <w:b w:val="0"/>
                <w:bCs/>
                <w:color w:val="000000"/>
                <w:sz w:val="24"/>
                <w:szCs w:val="24"/>
              </w:rPr>
              <w:t>管理序列</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cs="仿宋_GB2312"/>
                <w:b w:val="0"/>
                <w:bCs/>
                <w:color w:val="000000"/>
                <w:sz w:val="24"/>
                <w:szCs w:val="24"/>
              </w:rPr>
              <w:t>直接上级</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b w:val="0"/>
                <w:bCs/>
                <w:color w:val="000000"/>
                <w:sz w:val="24"/>
                <w:szCs w:val="24"/>
                <w:lang w:eastAsia="zh-CN"/>
              </w:rPr>
              <w:t>部门分管领导</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cs="仿宋_GB2312"/>
                <w:b w:val="0"/>
                <w:bCs/>
                <w:color w:val="000000"/>
                <w:sz w:val="24"/>
                <w:szCs w:val="24"/>
              </w:rPr>
              <w:t>所属部门</w:t>
            </w:r>
          </w:p>
        </w:tc>
        <w:tc>
          <w:tcPr>
            <w:tcW w:w="8419"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b w:val="0"/>
                <w:bCs/>
                <w:color w:val="000000"/>
                <w:sz w:val="24"/>
                <w:szCs w:val="24"/>
                <w:lang w:val="en-US" w:eastAsia="zh-CN"/>
              </w:rPr>
              <w:t>生产准备部</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cs="仿宋_GB2312"/>
                <w:b w:val="0"/>
                <w:bCs/>
                <w:color w:val="000000"/>
                <w:sz w:val="24"/>
                <w:szCs w:val="24"/>
              </w:rPr>
            </w:pPr>
            <w:r>
              <w:rPr>
                <w:rFonts w:hint="eastAsia" w:ascii="宋体" w:hAnsi="宋体" w:cs="仿宋_GB2312"/>
                <w:b w:val="0"/>
                <w:bCs/>
                <w:color w:val="000000"/>
                <w:sz w:val="24"/>
                <w:szCs w:val="24"/>
              </w:rPr>
              <w:t>岗位名称</w:t>
            </w:r>
            <w:r>
              <w:rPr>
                <w:rFonts w:hint="eastAsia" w:ascii="宋体" w:hAnsi="宋体" w:cs="仿宋_GB2312"/>
                <w:b w:val="0"/>
                <w:bCs/>
                <w:color w:val="000000"/>
                <w:sz w:val="24"/>
                <w:szCs w:val="24"/>
                <w:lang w:val="en-US" w:eastAsia="zh-CN"/>
              </w:rPr>
              <w:t>1</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lang w:val="en-US" w:eastAsia="zh-CN"/>
              </w:rPr>
              <w:t>生产准备部部长</w:t>
            </w:r>
            <w:r>
              <w:rPr>
                <w:rFonts w:hint="eastAsia" w:ascii="宋体" w:hAnsi="宋体"/>
                <w:b w:val="0"/>
                <w:bCs/>
                <w:color w:val="000000"/>
                <w:sz w:val="24"/>
                <w:szCs w:val="24"/>
                <w:lang w:eastAsia="zh-CN"/>
              </w:rPr>
              <w:t>助理</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lang w:eastAsia="zh-CN"/>
              </w:rPr>
              <w:t>对应的</w:t>
            </w:r>
            <w:r>
              <w:rPr>
                <w:rFonts w:hint="eastAsia" w:ascii="宋体" w:hAnsi="宋体" w:cs="仿宋_GB2312"/>
                <w:b w:val="0"/>
                <w:bCs/>
                <w:color w:val="000000"/>
                <w:sz w:val="24"/>
                <w:szCs w:val="24"/>
              </w:rPr>
              <w:t>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lang w:eastAsia="zh-CN"/>
              </w:rPr>
              <w:t>部长助理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1692" w:hRule="atLeast"/>
          <w:jc w:val="center"/>
        </w:trPr>
        <w:tc>
          <w:tcPr>
            <w:tcW w:w="605" w:type="dxa"/>
            <w:tcBorders>
              <w:top w:val="single" w:color="auto" w:sz="6" w:space="0"/>
              <w:left w:val="thinThickSmallGap" w:color="auto" w:sz="24" w:space="0"/>
              <w:bottom w:val="single" w:color="auto" w:sz="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cs="仿宋_GB2312"/>
                <w:b w:val="0"/>
                <w:bCs/>
                <w:color w:val="000000"/>
                <w:sz w:val="24"/>
                <w:szCs w:val="24"/>
              </w:rPr>
              <w:t>工作职责</w:t>
            </w:r>
          </w:p>
        </w:tc>
        <w:tc>
          <w:tcPr>
            <w:tcW w:w="9397" w:type="dxa"/>
            <w:gridSpan w:val="7"/>
            <w:tcBorders>
              <w:top w:val="single" w:color="auto" w:sz="6" w:space="0"/>
              <w:left w:val="single" w:color="auto" w:sz="6" w:space="0"/>
              <w:bottom w:val="single" w:color="auto" w:sz="4" w:space="0"/>
              <w:right w:val="thickThinSmallGap" w:color="auto" w:sz="24" w:space="0"/>
              <w:tl2br w:val="nil"/>
              <w:tr2bl w:val="nil"/>
            </w:tcBorders>
            <w:vAlign w:val="top"/>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eastAsia="宋体" w:cs="Times New Roman"/>
                <w:b w:val="0"/>
                <w:bCs/>
                <w:color w:val="000000"/>
                <w:sz w:val="24"/>
                <w:szCs w:val="24"/>
              </w:rPr>
              <w:t>1</w:t>
            </w:r>
            <w:r>
              <w:rPr>
                <w:rFonts w:hint="eastAsia" w:ascii="宋体" w:hAnsi="宋体" w:eastAsia="宋体" w:cs="Times New Roman"/>
                <w:b w:val="0"/>
                <w:bCs/>
                <w:color w:val="000000"/>
                <w:sz w:val="24"/>
                <w:szCs w:val="24"/>
                <w:lang w:val="en-US" w:eastAsia="zh-CN"/>
              </w:rPr>
              <w:t>.</w:t>
            </w:r>
            <w:r>
              <w:rPr>
                <w:rFonts w:hint="eastAsia" w:ascii="宋体" w:hAnsi="宋体" w:eastAsia="宋体" w:cs="Times New Roman"/>
                <w:b w:val="0"/>
                <w:bCs/>
                <w:color w:val="000000"/>
                <w:sz w:val="24"/>
                <w:szCs w:val="24"/>
              </w:rPr>
              <w:t>负责组织制定生产准备大纲、生产准备培训计划，组织建立培训档案；</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eastAsia="宋体" w:cs="Times New Roman"/>
                <w:b w:val="0"/>
                <w:bCs/>
                <w:color w:val="000000"/>
                <w:sz w:val="24"/>
                <w:szCs w:val="24"/>
                <w:lang w:val="en-US" w:eastAsia="zh-CN"/>
              </w:rPr>
              <w:t>2.</w:t>
            </w:r>
            <w:r>
              <w:rPr>
                <w:rFonts w:hint="eastAsia" w:ascii="宋体" w:hAnsi="宋体" w:eastAsia="宋体" w:cs="Times New Roman"/>
                <w:b w:val="0"/>
                <w:bCs/>
                <w:color w:val="000000"/>
                <w:sz w:val="24"/>
                <w:szCs w:val="24"/>
              </w:rPr>
              <w:t>负责组织生产准备人员进行岗位培训工作，取得相应岗位所需的执业资格证，确保运行人员掌握设备技术要求和操作技能，在机组投入启动前达到岗位职责、技能的要求。</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eastAsia="宋体" w:cs="Times New Roman"/>
                <w:b w:val="0"/>
                <w:bCs/>
                <w:color w:val="000000"/>
                <w:sz w:val="24"/>
                <w:szCs w:val="24"/>
                <w:lang w:val="en-US" w:eastAsia="zh-CN"/>
              </w:rPr>
              <w:t>3.负责组织收集和整理主、辅设备技术资料，编制运行规程、系统图、操作票、工作票、运行台账、培训教材等技术资料</w:t>
            </w:r>
            <w:r>
              <w:rPr>
                <w:rFonts w:hint="eastAsia" w:ascii="宋体" w:hAnsi="宋体" w:eastAsia="宋体" w:cs="Times New Roman"/>
                <w:b w:val="0"/>
                <w:bCs/>
                <w:color w:val="000000"/>
                <w:sz w:val="24"/>
                <w:szCs w:val="24"/>
              </w:rPr>
              <w:t>；</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lang w:val="en-US" w:eastAsia="zh-CN"/>
              </w:rPr>
            </w:pPr>
            <w:r>
              <w:rPr>
                <w:rFonts w:hint="eastAsia" w:ascii="宋体" w:hAnsi="宋体" w:eastAsia="宋体" w:cs="Times New Roman"/>
                <w:b w:val="0"/>
                <w:bCs/>
                <w:color w:val="000000"/>
                <w:sz w:val="24"/>
                <w:szCs w:val="24"/>
                <w:lang w:val="en-US" w:eastAsia="zh-CN"/>
              </w:rPr>
              <w:t>4.负责审查主、辅设备启动、试运、</w:t>
            </w:r>
            <w:r>
              <w:rPr>
                <w:rFonts w:hint="eastAsia" w:ascii="宋体" w:hAnsi="宋体" w:eastAsia="宋体" w:cs="Times New Roman"/>
                <w:b w:val="0"/>
                <w:bCs/>
                <w:color w:val="000000"/>
                <w:sz w:val="24"/>
                <w:szCs w:val="24"/>
              </w:rPr>
              <w:t>各系统分部调试及整套启动试运</w:t>
            </w:r>
            <w:r>
              <w:rPr>
                <w:rFonts w:hint="eastAsia" w:ascii="宋体" w:hAnsi="宋体" w:eastAsia="宋体" w:cs="Times New Roman"/>
                <w:b w:val="0"/>
                <w:bCs/>
                <w:color w:val="000000"/>
                <w:sz w:val="24"/>
                <w:szCs w:val="24"/>
                <w:lang w:val="en-US" w:eastAsia="zh-CN"/>
              </w:rPr>
              <w:t>的技术方案；</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lang w:val="en-US" w:eastAsia="zh-CN"/>
              </w:rPr>
            </w:pPr>
            <w:r>
              <w:rPr>
                <w:rFonts w:hint="eastAsia" w:ascii="宋体" w:hAnsi="宋体" w:eastAsia="宋体" w:cs="Times New Roman"/>
                <w:b w:val="0"/>
                <w:bCs/>
                <w:color w:val="000000"/>
                <w:sz w:val="24"/>
                <w:szCs w:val="24"/>
                <w:lang w:val="en-US" w:eastAsia="zh-CN"/>
              </w:rPr>
              <w:t>5.组织参与机组各系统分部试运、整套启动试运和投产验收工作；</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ascii="宋体" w:hAnsi="宋体"/>
                <w:b w:val="0"/>
                <w:bCs/>
                <w:color w:val="000000"/>
                <w:sz w:val="24"/>
                <w:szCs w:val="24"/>
              </w:rPr>
            </w:pPr>
            <w:r>
              <w:rPr>
                <w:rFonts w:hint="eastAsia" w:ascii="宋体" w:hAnsi="宋体" w:eastAsia="宋体" w:cs="Times New Roman"/>
                <w:b w:val="0"/>
                <w:bCs/>
                <w:color w:val="000000"/>
                <w:sz w:val="24"/>
                <w:szCs w:val="24"/>
                <w:lang w:val="en-US" w:eastAsia="zh-CN"/>
              </w:rPr>
              <w:t>6.</w:t>
            </w:r>
            <w:r>
              <w:rPr>
                <w:rFonts w:hint="eastAsia" w:ascii="宋体" w:hAnsi="宋体" w:eastAsia="宋体" w:cs="Times New Roman"/>
                <w:b w:val="0"/>
                <w:bCs/>
                <w:color w:val="000000"/>
                <w:sz w:val="24"/>
                <w:szCs w:val="24"/>
              </w:rPr>
              <w:t>完成领导交办的其他工作。</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489" w:hRule="atLeast"/>
          <w:jc w:val="center"/>
        </w:trPr>
        <w:tc>
          <w:tcPr>
            <w:tcW w:w="605" w:type="dxa"/>
            <w:vMerge w:val="restart"/>
            <w:tcBorders>
              <w:top w:val="single" w:color="auto" w:sz="6" w:space="0"/>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cs="仿宋_GB2312"/>
                <w:b w:val="0"/>
                <w:bCs/>
                <w:color w:val="000000"/>
                <w:sz w:val="24"/>
                <w:szCs w:val="24"/>
              </w:rPr>
              <w:t>任职资格</w:t>
            </w:r>
          </w:p>
        </w:tc>
        <w:tc>
          <w:tcPr>
            <w:tcW w:w="9397" w:type="dxa"/>
            <w:gridSpan w:val="7"/>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lang w:val="en-US" w:eastAsia="zh-CN"/>
              </w:rPr>
              <w:t>生产准备部部长</w:t>
            </w:r>
            <w:r>
              <w:rPr>
                <w:rFonts w:hint="eastAsia" w:ascii="宋体" w:hAnsi="宋体"/>
                <w:b w:val="0"/>
                <w:bCs/>
                <w:color w:val="000000"/>
                <w:sz w:val="24"/>
                <w:szCs w:val="24"/>
                <w:lang w:eastAsia="zh-CN"/>
              </w:rPr>
              <w:t>助理：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cs="仿宋_GB2312"/>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学历</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rPr>
              <w:t>电力类或管理类相关专业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cs="仿宋_GB2312"/>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lang w:eastAsia="zh-CN"/>
              </w:rPr>
              <w:t>职称</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rPr>
              <w:t>中级及以上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b w:val="0"/>
                <w:bCs/>
                <w:color w:val="000000"/>
                <w:kern w:val="2"/>
                <w:sz w:val="24"/>
                <w:szCs w:val="24"/>
                <w:lang w:val="en-US" w:eastAsia="zh-CN" w:bidi="ar-SA"/>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cs="仿宋_GB2312"/>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b w:val="0"/>
                <w:bCs/>
                <w:color w:val="000000"/>
                <w:kern w:val="2"/>
                <w:sz w:val="24"/>
                <w:szCs w:val="24"/>
                <w:lang w:val="en-US" w:eastAsia="zh-CN" w:bidi="ar-SA"/>
              </w:rPr>
            </w:pPr>
            <w:r>
              <w:rPr>
                <w:rFonts w:hint="eastAsia" w:ascii="宋体" w:hAnsi="宋体" w:cs="仿宋_GB2312"/>
                <w:b w:val="0"/>
                <w:bCs/>
                <w:color w:val="000000"/>
                <w:sz w:val="24"/>
                <w:szCs w:val="24"/>
              </w:rPr>
              <w:t>工作经验</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lang w:val="en-US" w:eastAsia="zh-CN"/>
              </w:rPr>
              <w:t>3年及以上专工（值长）工作经验</w:t>
            </w:r>
            <w:r>
              <w:rPr>
                <w:rFonts w:hint="eastAsia" w:ascii="宋体" w:hAnsi="宋体"/>
                <w:b w:val="0"/>
                <w:bCs/>
                <w:color w:val="auto"/>
                <w:sz w:val="24"/>
                <w:szCs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ascii="宋体" w:hAnsi="宋体"/>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cs="仿宋_GB2312"/>
                <w:b w:val="0"/>
                <w:bCs/>
                <w:color w:val="000000"/>
                <w:sz w:val="24"/>
                <w:szCs w:val="24"/>
              </w:rPr>
              <w:t>知识</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ascii="宋体" w:hAnsi="宋体"/>
                <w:b w:val="0"/>
                <w:bCs/>
                <w:color w:val="FF0000"/>
                <w:kern w:val="0"/>
                <w:sz w:val="24"/>
                <w:szCs w:val="24"/>
              </w:rPr>
            </w:pPr>
            <w:r>
              <w:rPr>
                <w:rFonts w:hint="eastAsia" w:ascii="宋体" w:hAnsi="宋体"/>
                <w:b w:val="0"/>
                <w:bCs/>
                <w:color w:val="000000"/>
                <w:sz w:val="24"/>
                <w:szCs w:val="24"/>
              </w:rPr>
              <w:t>熟悉：电力生产管理知识，质量管理，设备管理，维护管理等行业相关规范、标准、电力行业法律法规及其它相关专业知识。</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ascii="宋体" w:hAnsi="宋体"/>
                <w:b w:val="0"/>
                <w:bCs/>
                <w:color w:val="000000"/>
                <w:sz w:val="24"/>
                <w:szCs w:val="24"/>
              </w:rPr>
            </w:pPr>
            <w:r>
              <w:rPr>
                <w:rFonts w:hint="eastAsia" w:ascii="宋体" w:hAnsi="宋体"/>
                <w:b w:val="0"/>
                <w:bCs/>
                <w:color w:val="000000"/>
                <w:sz w:val="24"/>
                <w:szCs w:val="24"/>
              </w:rPr>
              <w:t>了解：劳动法律法规，心理知识，财务管理，项目管理，合同管理等知识。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bottom w:val="thickThin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ascii="宋体" w:hAnsi="宋体"/>
                <w:b w:val="0"/>
                <w:bCs/>
                <w:color w:val="000000"/>
                <w:sz w:val="24"/>
                <w:szCs w:val="24"/>
              </w:rPr>
            </w:pPr>
          </w:p>
        </w:tc>
        <w:tc>
          <w:tcPr>
            <w:tcW w:w="1306" w:type="dxa"/>
            <w:gridSpan w:val="2"/>
            <w:tcBorders>
              <w:top w:val="single" w:color="auto" w:sz="4" w:space="0"/>
              <w:left w:val="single" w:color="auto" w:sz="6" w:space="0"/>
              <w:bottom w:val="thickThinSmallGap" w:color="auto" w:sz="2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cs="仿宋_GB2312"/>
                <w:b w:val="0"/>
                <w:bCs/>
                <w:color w:val="000000"/>
                <w:sz w:val="24"/>
                <w:szCs w:val="24"/>
              </w:rPr>
              <w:t>技能</w:t>
            </w:r>
          </w:p>
        </w:tc>
        <w:tc>
          <w:tcPr>
            <w:tcW w:w="8091" w:type="dxa"/>
            <w:gridSpan w:val="5"/>
            <w:tcBorders>
              <w:top w:val="single" w:color="auto" w:sz="4" w:space="0"/>
              <w:left w:val="single" w:color="auto" w:sz="4" w:space="0"/>
              <w:bottom w:val="thickThinSmallGap" w:color="auto" w:sz="24" w:space="0"/>
              <w:right w:val="thickThinSmallGap" w:color="auto" w:sz="2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b w:val="0"/>
                <w:bCs/>
                <w:color w:val="000000"/>
                <w:sz w:val="24"/>
                <w:szCs w:val="24"/>
              </w:rPr>
            </w:pPr>
            <w:r>
              <w:rPr>
                <w:rFonts w:hint="eastAsia" w:ascii="宋体" w:hAnsi="宋体"/>
                <w:b w:val="0"/>
                <w:bCs/>
                <w:color w:val="000000"/>
                <w:sz w:val="24"/>
                <w:szCs w:val="24"/>
              </w:rPr>
              <w:t>1</w:t>
            </w:r>
            <w:r>
              <w:rPr>
                <w:rFonts w:hint="eastAsia" w:ascii="宋体" w:hAnsi="宋体"/>
                <w:b w:val="0"/>
                <w:bCs/>
                <w:color w:val="000000"/>
                <w:sz w:val="24"/>
                <w:szCs w:val="24"/>
                <w:lang w:val="en-US" w:eastAsia="zh-CN"/>
              </w:rPr>
              <w:t>.</w:t>
            </w:r>
            <w:r>
              <w:rPr>
                <w:rFonts w:hint="eastAsia" w:ascii="宋体" w:hAnsi="宋体"/>
                <w:b w:val="0"/>
                <w:bCs/>
                <w:color w:val="000000"/>
                <w:sz w:val="24"/>
                <w:szCs w:val="24"/>
              </w:rPr>
              <w:t>熟练掌握电力生产设备的运行方式、技术参数、性能。</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宋体" w:hAnsi="宋体"/>
                <w:b w:val="0"/>
                <w:bCs/>
                <w:color w:val="000000"/>
                <w:sz w:val="24"/>
                <w:szCs w:val="24"/>
              </w:rPr>
            </w:pPr>
            <w:r>
              <w:rPr>
                <w:rFonts w:hint="eastAsia" w:ascii="宋体" w:hAnsi="宋体"/>
                <w:b w:val="0"/>
                <w:bCs/>
                <w:color w:val="000000"/>
                <w:sz w:val="24"/>
                <w:szCs w:val="24"/>
              </w:rPr>
              <w:t>2</w:t>
            </w:r>
            <w:r>
              <w:rPr>
                <w:rFonts w:hint="eastAsia" w:ascii="宋体" w:hAnsi="宋体"/>
                <w:b w:val="0"/>
                <w:bCs/>
                <w:color w:val="000000"/>
                <w:sz w:val="24"/>
                <w:szCs w:val="24"/>
                <w:lang w:val="en-US" w:eastAsia="zh-CN"/>
              </w:rPr>
              <w:t>.</w:t>
            </w:r>
            <w:r>
              <w:rPr>
                <w:rFonts w:hint="eastAsia" w:ascii="宋体" w:hAnsi="宋体"/>
                <w:b w:val="0"/>
                <w:bCs/>
                <w:color w:val="000000"/>
                <w:sz w:val="24"/>
                <w:szCs w:val="24"/>
              </w:rPr>
              <w:t>具有较强的专业技能及综合管理能力。了解发电企业各项规定与要求，掌握并能认真执行有关电力行业的标准、规定。</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highlight w:val="none"/>
                <w:lang w:val="en-US" w:eastAsia="zh-CN"/>
              </w:rPr>
              <w:t>3</w:t>
            </w:r>
            <w:r>
              <w:rPr>
                <w:rFonts w:hint="eastAsia" w:asciiTheme="minorEastAsia" w:hAnsiTheme="minorEastAsia" w:eastAsiaTheme="minorEastAsia" w:cstheme="minorEastAsia"/>
                <w:color w:val="000000"/>
                <w:sz w:val="24"/>
                <w:highlight w:val="none"/>
                <w:lang w:eastAsia="zh-CN"/>
              </w:rPr>
              <w:t>.</w:t>
            </w:r>
            <w:r>
              <w:rPr>
                <w:rFonts w:hint="eastAsia" w:asciiTheme="minorEastAsia" w:hAnsiTheme="minorEastAsia" w:eastAsiaTheme="minorEastAsia" w:cstheme="minorEastAsia"/>
                <w:color w:val="000000"/>
                <w:sz w:val="24"/>
                <w:highlight w:val="none"/>
              </w:rPr>
              <w:t>具有较强的</w:t>
            </w:r>
            <w:r>
              <w:rPr>
                <w:rFonts w:hint="eastAsia" w:asciiTheme="minorEastAsia" w:hAnsiTheme="minorEastAsia" w:eastAsiaTheme="minorEastAsia" w:cstheme="minorEastAsia"/>
                <w:color w:val="000000"/>
                <w:sz w:val="24"/>
                <w:lang w:eastAsia="zh-CN"/>
              </w:rPr>
              <w:t>文字表达能力</w:t>
            </w:r>
            <w:r>
              <w:rPr>
                <w:rFonts w:hint="eastAsia" w:asciiTheme="minorEastAsia" w:hAnsiTheme="minorEastAsia" w:eastAsiaTheme="minorEastAsia" w:cstheme="minorEastAsia"/>
                <w:color w:val="000000"/>
                <w:sz w:val="24"/>
              </w:rPr>
              <w:t>、沟通能力和社交能力。</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宋体" w:hAnsi="宋体"/>
                <w:b w:val="0"/>
                <w:bCs/>
                <w:color w:val="000000"/>
                <w:sz w:val="24"/>
                <w:szCs w:val="24"/>
              </w:rPr>
            </w:pPr>
            <w:r>
              <w:rPr>
                <w:rFonts w:hint="eastAsia" w:asciiTheme="minorEastAsia" w:hAnsiTheme="minorEastAsia" w:eastAsiaTheme="minorEastAsia" w:cstheme="minorEastAsia"/>
                <w:color w:val="000000"/>
                <w:sz w:val="24"/>
                <w:lang w:val="en-US" w:eastAsia="zh-CN"/>
              </w:rPr>
              <w:t>4</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熟练掌握</w:t>
            </w:r>
            <w:r>
              <w:rPr>
                <w:rFonts w:hint="eastAsia" w:asciiTheme="minorEastAsia" w:hAnsiTheme="minorEastAsia" w:eastAsiaTheme="minorEastAsia" w:cstheme="minorEastAsia"/>
                <w:color w:val="000000"/>
                <w:sz w:val="24"/>
                <w:lang w:val="en-US" w:eastAsia="zh-CN"/>
              </w:rPr>
              <w:t>WPS</w:t>
            </w:r>
            <w:r>
              <w:rPr>
                <w:rFonts w:hint="eastAsia" w:asciiTheme="minorEastAsia" w:hAnsiTheme="minorEastAsia" w:eastAsiaTheme="minorEastAsia" w:cstheme="minorEastAsia"/>
                <w:color w:val="000000"/>
                <w:sz w:val="24"/>
              </w:rPr>
              <w:t>、OA系统等办公软件。</w:t>
            </w:r>
          </w:p>
        </w:tc>
      </w:tr>
    </w:tbl>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4"/>
        <w:keepNext/>
        <w:keepLines/>
        <w:pageBreakBefore w:val="0"/>
        <w:widowControl w:val="0"/>
        <w:kinsoku/>
        <w:wordWrap/>
        <w:overflowPunct/>
        <w:topLinePunct w:val="0"/>
        <w:autoSpaceDE/>
        <w:autoSpaceDN/>
        <w:bidi w:val="0"/>
        <w:adjustRightInd/>
        <w:snapToGrid/>
        <w:spacing w:before="313" w:beforeLines="100" w:after="0" w:line="560" w:lineRule="exact"/>
        <w:ind w:left="0" w:leftChars="0" w:right="0" w:rightChars="0" w:firstLine="0" w:firstLineChars="0"/>
        <w:jc w:val="left"/>
        <w:textAlignment w:val="auto"/>
        <w:outlineLvl w:val="1"/>
        <w:rPr>
          <w:rFonts w:hint="eastAsia" w:ascii="仿宋_GB2312" w:hAnsi="仿宋_GB2312" w:eastAsia="仿宋_GB2312" w:cs="仿宋_GB2312"/>
          <w:b/>
          <w:bCs w:val="0"/>
          <w:color w:val="000000"/>
          <w:sz w:val="32"/>
          <w:szCs w:val="32"/>
          <w:lang w:val="en-US" w:eastAsia="zh-CN"/>
        </w:rPr>
      </w:pPr>
      <w:bookmarkStart w:id="63" w:name="_Toc2923"/>
      <w:r>
        <w:rPr>
          <w:rFonts w:hint="eastAsia" w:ascii="仿宋_GB2312" w:hAnsi="仿宋_GB2312" w:eastAsia="仿宋_GB2312" w:cs="仿宋_GB2312"/>
          <w:b/>
          <w:bCs w:val="0"/>
          <w:color w:val="000000"/>
          <w:sz w:val="32"/>
          <w:szCs w:val="32"/>
          <w:lang w:val="en-US" w:eastAsia="zh-CN"/>
        </w:rPr>
        <w:t>2.生产准备部热机主管岗位说明书</w:t>
      </w:r>
      <w:bookmarkEnd w:id="63"/>
    </w:p>
    <w:tbl>
      <w:tblPr>
        <w:tblStyle w:val="13"/>
        <w:tblW w:w="10002" w:type="dxa"/>
        <w:jc w:val="center"/>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605"/>
        <w:gridCol w:w="978"/>
        <w:gridCol w:w="328"/>
        <w:gridCol w:w="3028"/>
        <w:gridCol w:w="490"/>
        <w:gridCol w:w="1433"/>
        <w:gridCol w:w="397"/>
        <w:gridCol w:w="2743"/>
      </w:tblGrid>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583" w:type="dxa"/>
            <w:gridSpan w:val="2"/>
            <w:tcBorders>
              <w:top w:val="thinThickSmallGap" w:color="auto" w:sz="2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b w:val="0"/>
                <w:bCs/>
                <w:color w:val="000000"/>
                <w:sz w:val="24"/>
                <w:szCs w:val="24"/>
                <w:lang w:eastAsia="zh-CN"/>
              </w:rPr>
            </w:pPr>
            <w:r>
              <w:rPr>
                <w:rFonts w:hint="eastAsia" w:ascii="宋体" w:hAnsi="宋体"/>
                <w:b w:val="0"/>
                <w:bCs/>
                <w:color w:val="000000"/>
                <w:sz w:val="24"/>
                <w:szCs w:val="24"/>
                <w:lang w:eastAsia="zh-CN"/>
              </w:rPr>
              <w:t>岗位类别</w:t>
            </w:r>
          </w:p>
        </w:tc>
        <w:tc>
          <w:tcPr>
            <w:tcW w:w="3356" w:type="dxa"/>
            <w:gridSpan w:val="2"/>
            <w:tcBorders>
              <w:top w:val="thinThickSmallGap" w:color="auto" w:sz="24" w:space="0"/>
              <w:left w:val="single" w:color="auto" w:sz="4" w:space="0"/>
              <w:bottom w:val="single" w:color="auto" w:sz="4" w:space="0"/>
              <w:right w:val="single" w:color="auto" w:sz="4" w:space="0"/>
              <w:tl2br w:val="nil"/>
              <w:tr2bl w:val="nil"/>
            </w:tcBorders>
            <w:vAlign w:val="center"/>
          </w:tcPr>
          <w:p>
            <w:pPr>
              <w:keepNext/>
              <w:keepLines/>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b w:val="0"/>
                <w:bCs/>
                <w:color w:val="000000"/>
                <w:sz w:val="24"/>
                <w:szCs w:val="24"/>
                <w:lang w:val="en-US" w:eastAsia="zh-CN"/>
              </w:rPr>
            </w:pPr>
            <w:r>
              <w:rPr>
                <w:rFonts w:hint="eastAsia" w:ascii="宋体" w:hAnsi="宋体" w:eastAsia="宋体" w:cs="Times New Roman"/>
                <w:b w:val="0"/>
                <w:bCs/>
                <w:color w:val="000000"/>
                <w:sz w:val="24"/>
                <w:szCs w:val="24"/>
                <w:lang w:val="en-US" w:eastAsia="zh-CN"/>
              </w:rPr>
              <w:t>热机主管</w:t>
            </w:r>
          </w:p>
        </w:tc>
        <w:tc>
          <w:tcPr>
            <w:tcW w:w="2320" w:type="dxa"/>
            <w:gridSpan w:val="3"/>
            <w:tcBorders>
              <w:top w:val="thinThickSmallGap" w:color="auto" w:sz="2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cs="仿宋_GB2312"/>
                <w:b w:val="0"/>
                <w:bCs/>
                <w:color w:val="000000"/>
                <w:sz w:val="24"/>
                <w:szCs w:val="24"/>
              </w:rPr>
              <w:t>岗位编制</w:t>
            </w:r>
          </w:p>
        </w:tc>
        <w:tc>
          <w:tcPr>
            <w:tcW w:w="2743" w:type="dxa"/>
            <w:tcBorders>
              <w:top w:val="thinThickSmallGap" w:color="auto" w:sz="2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b w:val="0"/>
                <w:bCs/>
                <w:color w:val="000000"/>
                <w:sz w:val="24"/>
                <w:szCs w:val="24"/>
                <w:lang w:val="en-US" w:eastAsia="zh-CN"/>
              </w:rPr>
            </w:pPr>
            <w:r>
              <w:rPr>
                <w:rFonts w:hint="eastAsia" w:ascii="宋体" w:hAnsi="宋体" w:cs="仿宋_GB2312"/>
                <w:bCs/>
                <w:color w:val="000000"/>
                <w:sz w:val="24"/>
                <w:lang w:val="en-US" w:eastAsia="zh-CN"/>
              </w:rPr>
              <w:t>1人</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cs="仿宋_GB2312"/>
                <w:b w:val="0"/>
                <w:bCs/>
                <w:color w:val="000000"/>
                <w:sz w:val="24"/>
                <w:szCs w:val="24"/>
                <w:lang w:eastAsia="zh-CN"/>
              </w:rPr>
              <w:t>所属序列</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b w:val="0"/>
                <w:bCs/>
                <w:color w:val="000000"/>
                <w:sz w:val="24"/>
                <w:szCs w:val="24"/>
                <w:lang w:eastAsia="zh-CN"/>
              </w:rPr>
            </w:pPr>
            <w:r>
              <w:rPr>
                <w:rFonts w:hint="eastAsia" w:ascii="宋体" w:hAnsi="宋体"/>
                <w:b w:val="0"/>
                <w:bCs/>
                <w:color w:val="000000"/>
                <w:sz w:val="24"/>
                <w:szCs w:val="24"/>
              </w:rPr>
              <w:t>管理序列</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cs="仿宋_GB2312"/>
                <w:b w:val="0"/>
                <w:bCs/>
                <w:color w:val="000000"/>
                <w:sz w:val="24"/>
                <w:szCs w:val="24"/>
              </w:rPr>
              <w:t>直接上级</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b w:val="0"/>
                <w:bCs/>
                <w:color w:val="000000"/>
                <w:sz w:val="24"/>
                <w:szCs w:val="24"/>
                <w:lang w:val="en-US" w:eastAsia="zh-CN"/>
              </w:rPr>
              <w:t>部长</w:t>
            </w:r>
            <w:r>
              <w:rPr>
                <w:rFonts w:hint="eastAsia" w:ascii="宋体" w:hAnsi="宋体"/>
                <w:b w:val="0"/>
                <w:bCs/>
                <w:color w:val="000000"/>
                <w:sz w:val="24"/>
                <w:szCs w:val="24"/>
                <w:lang w:eastAsia="zh-CN"/>
              </w:rPr>
              <w:t>助理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cs="仿宋_GB2312"/>
                <w:b w:val="0"/>
                <w:bCs/>
                <w:color w:val="000000"/>
                <w:sz w:val="24"/>
                <w:szCs w:val="24"/>
              </w:rPr>
              <w:t>所属部门</w:t>
            </w:r>
          </w:p>
        </w:tc>
        <w:tc>
          <w:tcPr>
            <w:tcW w:w="8419" w:type="dxa"/>
            <w:gridSpan w:val="6"/>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b w:val="0"/>
                <w:bCs/>
                <w:color w:val="000000"/>
                <w:sz w:val="24"/>
                <w:szCs w:val="24"/>
                <w:lang w:val="en-US" w:eastAsia="zh-CN"/>
              </w:rPr>
              <w:t>生产准备部</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1583" w:type="dxa"/>
            <w:gridSpan w:val="2"/>
            <w:tcBorders>
              <w:top w:val="single" w:color="auto" w:sz="4" w:space="0"/>
              <w:left w:val="thinThickSmallGap" w:color="auto" w:sz="2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cs="仿宋_GB2312"/>
                <w:b w:val="0"/>
                <w:bCs/>
                <w:color w:val="000000"/>
                <w:sz w:val="24"/>
                <w:szCs w:val="24"/>
              </w:rPr>
            </w:pPr>
            <w:r>
              <w:rPr>
                <w:rFonts w:hint="eastAsia" w:ascii="宋体" w:hAnsi="宋体" w:cs="仿宋_GB2312"/>
                <w:b w:val="0"/>
                <w:bCs/>
                <w:color w:val="000000"/>
                <w:sz w:val="24"/>
                <w:szCs w:val="24"/>
              </w:rPr>
              <w:t>岗位名称</w:t>
            </w:r>
            <w:r>
              <w:rPr>
                <w:rFonts w:hint="eastAsia" w:ascii="宋体" w:hAnsi="宋体" w:cs="仿宋_GB2312"/>
                <w:b w:val="0"/>
                <w:bCs/>
                <w:color w:val="000000"/>
                <w:sz w:val="24"/>
                <w:szCs w:val="24"/>
                <w:lang w:val="en-US" w:eastAsia="zh-CN"/>
              </w:rPr>
              <w:t>1</w:t>
            </w:r>
          </w:p>
        </w:tc>
        <w:tc>
          <w:tcPr>
            <w:tcW w:w="33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lang w:val="en-US" w:eastAsia="zh-CN"/>
              </w:rPr>
              <w:t>生产准备部</w:t>
            </w:r>
            <w:r>
              <w:rPr>
                <w:rFonts w:hint="eastAsia" w:ascii="宋体" w:hAnsi="宋体" w:eastAsia="宋体" w:cs="Times New Roman"/>
                <w:b w:val="0"/>
                <w:bCs/>
                <w:color w:val="000000"/>
                <w:sz w:val="24"/>
                <w:szCs w:val="24"/>
                <w:lang w:val="en-US" w:eastAsia="zh-CN"/>
              </w:rPr>
              <w:t>热机主管</w:t>
            </w:r>
          </w:p>
        </w:tc>
        <w:tc>
          <w:tcPr>
            <w:tcW w:w="23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lang w:eastAsia="zh-CN"/>
              </w:rPr>
              <w:t>对应的</w:t>
            </w:r>
            <w:r>
              <w:rPr>
                <w:rFonts w:hint="eastAsia" w:ascii="宋体" w:hAnsi="宋体" w:cs="仿宋_GB2312"/>
                <w:b w:val="0"/>
                <w:bCs/>
                <w:color w:val="000000"/>
                <w:sz w:val="24"/>
                <w:szCs w:val="24"/>
              </w:rPr>
              <w:t>职务级别</w:t>
            </w:r>
          </w:p>
        </w:tc>
        <w:tc>
          <w:tcPr>
            <w:tcW w:w="2743" w:type="dxa"/>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sz w:val="24"/>
                <w:szCs w:val="24"/>
                <w:lang w:val="en-US" w:eastAsia="zh-CN"/>
              </w:rPr>
              <w:t>热机主管</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1692" w:hRule="atLeast"/>
          <w:jc w:val="center"/>
        </w:trPr>
        <w:tc>
          <w:tcPr>
            <w:tcW w:w="605" w:type="dxa"/>
            <w:tcBorders>
              <w:top w:val="single" w:color="auto" w:sz="6" w:space="0"/>
              <w:left w:val="thinThickSmallGap" w:color="auto" w:sz="24" w:space="0"/>
              <w:bottom w:val="single" w:color="auto" w:sz="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cs="仿宋_GB2312"/>
                <w:b w:val="0"/>
                <w:bCs/>
                <w:color w:val="000000"/>
                <w:sz w:val="24"/>
                <w:szCs w:val="24"/>
              </w:rPr>
              <w:t>工作职责</w:t>
            </w:r>
          </w:p>
        </w:tc>
        <w:tc>
          <w:tcPr>
            <w:tcW w:w="9397" w:type="dxa"/>
            <w:gridSpan w:val="7"/>
            <w:tcBorders>
              <w:top w:val="single" w:color="auto" w:sz="6" w:space="0"/>
              <w:left w:val="single" w:color="auto" w:sz="6" w:space="0"/>
              <w:bottom w:val="single" w:color="auto" w:sz="4" w:space="0"/>
              <w:right w:val="thickThinSmallGap" w:color="auto" w:sz="24" w:space="0"/>
              <w:tl2br w:val="nil"/>
              <w:tr2bl w:val="nil"/>
            </w:tcBorders>
            <w:vAlign w:val="top"/>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eastAsia="宋体" w:cs="Times New Roman"/>
                <w:b w:val="0"/>
                <w:bCs/>
                <w:color w:val="000000"/>
                <w:sz w:val="24"/>
                <w:szCs w:val="24"/>
              </w:rPr>
              <w:t>1</w:t>
            </w:r>
            <w:r>
              <w:rPr>
                <w:rFonts w:hint="eastAsia" w:ascii="宋体" w:hAnsi="宋体" w:eastAsia="宋体" w:cs="Times New Roman"/>
                <w:b w:val="0"/>
                <w:bCs/>
                <w:color w:val="000000"/>
                <w:sz w:val="24"/>
                <w:szCs w:val="24"/>
                <w:lang w:val="en-US" w:eastAsia="zh-CN"/>
              </w:rPr>
              <w:t>.</w:t>
            </w:r>
            <w:r>
              <w:rPr>
                <w:rFonts w:hint="eastAsia" w:ascii="宋体" w:hAnsi="宋体" w:cs="Times New Roman"/>
                <w:b w:val="0"/>
                <w:bCs/>
                <w:color w:val="000000"/>
                <w:sz w:val="24"/>
                <w:szCs w:val="24"/>
                <w:lang w:val="en-US" w:eastAsia="zh-CN"/>
              </w:rPr>
              <w:t>协助部门</w:t>
            </w:r>
            <w:r>
              <w:rPr>
                <w:rFonts w:hint="eastAsia" w:ascii="宋体" w:hAnsi="宋体" w:eastAsia="宋体" w:cs="Times New Roman"/>
                <w:b w:val="0"/>
                <w:bCs/>
                <w:color w:val="000000"/>
                <w:sz w:val="24"/>
                <w:szCs w:val="24"/>
              </w:rPr>
              <w:t>制定生产准备大纲、生产准备培训计划，组织建立培训档案；</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eastAsia="宋体" w:cs="Times New Roman"/>
                <w:b w:val="0"/>
                <w:bCs/>
                <w:color w:val="000000"/>
                <w:sz w:val="24"/>
                <w:szCs w:val="24"/>
                <w:lang w:val="en-US" w:eastAsia="zh-CN"/>
              </w:rPr>
              <w:t>2.</w:t>
            </w:r>
            <w:r>
              <w:rPr>
                <w:rFonts w:hint="eastAsia" w:ascii="宋体" w:hAnsi="宋体" w:cs="Times New Roman"/>
                <w:b w:val="0"/>
                <w:bCs/>
                <w:color w:val="000000"/>
                <w:sz w:val="24"/>
                <w:szCs w:val="24"/>
                <w:lang w:val="en-US" w:eastAsia="zh-CN"/>
              </w:rPr>
              <w:t>协助部门</w:t>
            </w:r>
            <w:r>
              <w:rPr>
                <w:rFonts w:hint="eastAsia" w:ascii="宋体" w:hAnsi="宋体" w:eastAsia="宋体" w:cs="Times New Roman"/>
                <w:b w:val="0"/>
                <w:bCs/>
                <w:color w:val="000000"/>
                <w:sz w:val="24"/>
                <w:szCs w:val="24"/>
              </w:rPr>
              <w:t>组织生产准备人员进行岗位培训工作，取得相应岗位所需的执业资格证，确保运行人员掌握设备技术要求和操作技能，在机组投入启动前达到岗位职责、技能的要求。</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rPr>
            </w:pPr>
            <w:r>
              <w:rPr>
                <w:rFonts w:hint="eastAsia" w:ascii="宋体" w:hAnsi="宋体" w:eastAsia="宋体" w:cs="Times New Roman"/>
                <w:b w:val="0"/>
                <w:bCs/>
                <w:color w:val="000000"/>
                <w:sz w:val="24"/>
                <w:szCs w:val="24"/>
                <w:lang w:val="en-US" w:eastAsia="zh-CN"/>
              </w:rPr>
              <w:t>3.</w:t>
            </w:r>
            <w:r>
              <w:rPr>
                <w:rFonts w:hint="eastAsia" w:ascii="宋体" w:hAnsi="宋体" w:cs="Times New Roman"/>
                <w:b w:val="0"/>
                <w:bCs/>
                <w:color w:val="000000"/>
                <w:sz w:val="24"/>
                <w:szCs w:val="24"/>
                <w:lang w:val="en-US" w:eastAsia="zh-CN"/>
              </w:rPr>
              <w:t>协助部门</w:t>
            </w:r>
            <w:r>
              <w:rPr>
                <w:rFonts w:hint="eastAsia" w:ascii="宋体" w:hAnsi="宋体" w:eastAsia="宋体" w:cs="Times New Roman"/>
                <w:b w:val="0"/>
                <w:bCs/>
                <w:color w:val="000000"/>
                <w:sz w:val="24"/>
                <w:szCs w:val="24"/>
                <w:lang w:val="en-US" w:eastAsia="zh-CN"/>
              </w:rPr>
              <w:t>组织收集和整理主、辅设备技术资料，编制运行规程、系统图、操作票、工作票、运行台账、培训教材等技术资料</w:t>
            </w:r>
            <w:r>
              <w:rPr>
                <w:rFonts w:hint="eastAsia" w:ascii="宋体" w:hAnsi="宋体" w:eastAsia="宋体" w:cs="Times New Roman"/>
                <w:b w:val="0"/>
                <w:bCs/>
                <w:color w:val="000000"/>
                <w:sz w:val="24"/>
                <w:szCs w:val="24"/>
              </w:rPr>
              <w:t>；</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lang w:val="en-US" w:eastAsia="zh-CN"/>
              </w:rPr>
            </w:pPr>
            <w:r>
              <w:rPr>
                <w:rFonts w:hint="eastAsia" w:ascii="宋体" w:hAnsi="宋体" w:eastAsia="宋体" w:cs="Times New Roman"/>
                <w:b w:val="0"/>
                <w:bCs/>
                <w:color w:val="000000"/>
                <w:sz w:val="24"/>
                <w:szCs w:val="24"/>
                <w:lang w:val="en-US" w:eastAsia="zh-CN"/>
              </w:rPr>
              <w:t>4.</w:t>
            </w:r>
            <w:r>
              <w:rPr>
                <w:rFonts w:hint="eastAsia" w:ascii="宋体" w:hAnsi="宋体" w:cs="Times New Roman"/>
                <w:b w:val="0"/>
                <w:bCs/>
                <w:color w:val="000000"/>
                <w:sz w:val="24"/>
                <w:szCs w:val="24"/>
                <w:lang w:val="en-US" w:eastAsia="zh-CN"/>
              </w:rPr>
              <w:t>协助部门</w:t>
            </w:r>
            <w:r>
              <w:rPr>
                <w:rFonts w:hint="eastAsia" w:ascii="宋体" w:hAnsi="宋体" w:eastAsia="宋体" w:cs="Times New Roman"/>
                <w:b w:val="0"/>
                <w:bCs/>
                <w:color w:val="000000"/>
                <w:sz w:val="24"/>
                <w:szCs w:val="24"/>
                <w:lang w:val="en-US" w:eastAsia="zh-CN"/>
              </w:rPr>
              <w:t>审查主、辅设备启动、试运、</w:t>
            </w:r>
            <w:r>
              <w:rPr>
                <w:rFonts w:hint="eastAsia" w:ascii="宋体" w:hAnsi="宋体" w:eastAsia="宋体" w:cs="Times New Roman"/>
                <w:b w:val="0"/>
                <w:bCs/>
                <w:color w:val="000000"/>
                <w:sz w:val="24"/>
                <w:szCs w:val="24"/>
              </w:rPr>
              <w:t>各系统分部调试及整套启动试运</w:t>
            </w:r>
            <w:r>
              <w:rPr>
                <w:rFonts w:hint="eastAsia" w:ascii="宋体" w:hAnsi="宋体" w:eastAsia="宋体" w:cs="Times New Roman"/>
                <w:b w:val="0"/>
                <w:bCs/>
                <w:color w:val="000000"/>
                <w:sz w:val="24"/>
                <w:szCs w:val="24"/>
                <w:lang w:val="en-US" w:eastAsia="zh-CN"/>
              </w:rPr>
              <w:t>的技术方案；</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hint="eastAsia" w:ascii="宋体" w:hAnsi="宋体" w:eastAsia="宋体" w:cs="Times New Roman"/>
                <w:b w:val="0"/>
                <w:bCs/>
                <w:color w:val="000000"/>
                <w:sz w:val="24"/>
                <w:szCs w:val="24"/>
                <w:lang w:val="en-US" w:eastAsia="zh-CN"/>
              </w:rPr>
            </w:pPr>
            <w:r>
              <w:rPr>
                <w:rFonts w:hint="eastAsia" w:ascii="宋体" w:hAnsi="宋体" w:eastAsia="宋体" w:cs="Times New Roman"/>
                <w:b w:val="0"/>
                <w:bCs/>
                <w:color w:val="000000"/>
                <w:sz w:val="24"/>
                <w:szCs w:val="24"/>
                <w:lang w:val="en-US" w:eastAsia="zh-CN"/>
              </w:rPr>
              <w:t>5.</w:t>
            </w:r>
            <w:r>
              <w:rPr>
                <w:rFonts w:hint="eastAsia" w:ascii="宋体" w:hAnsi="宋体" w:cs="Times New Roman"/>
                <w:b w:val="0"/>
                <w:bCs/>
                <w:color w:val="000000"/>
                <w:sz w:val="24"/>
                <w:szCs w:val="24"/>
                <w:lang w:val="en-US" w:eastAsia="zh-CN"/>
              </w:rPr>
              <w:t>协助部门</w:t>
            </w:r>
            <w:r>
              <w:rPr>
                <w:rFonts w:hint="eastAsia" w:ascii="宋体" w:hAnsi="宋体" w:eastAsia="宋体" w:cs="Times New Roman"/>
                <w:b w:val="0"/>
                <w:bCs/>
                <w:color w:val="000000"/>
                <w:sz w:val="24"/>
                <w:szCs w:val="24"/>
                <w:lang w:val="en-US" w:eastAsia="zh-CN"/>
              </w:rPr>
              <w:t>组织参与机组各系统分部试运、整套启动试运和投产验收工作；</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rPr>
                <w:rFonts w:ascii="宋体" w:hAnsi="宋体"/>
                <w:b w:val="0"/>
                <w:bCs/>
                <w:color w:val="000000"/>
                <w:sz w:val="24"/>
                <w:szCs w:val="24"/>
              </w:rPr>
            </w:pPr>
            <w:r>
              <w:rPr>
                <w:rFonts w:hint="eastAsia" w:ascii="宋体" w:hAnsi="宋体" w:eastAsia="宋体" w:cs="Times New Roman"/>
                <w:b w:val="0"/>
                <w:bCs/>
                <w:color w:val="000000"/>
                <w:sz w:val="24"/>
                <w:szCs w:val="24"/>
                <w:lang w:val="en-US" w:eastAsia="zh-CN"/>
              </w:rPr>
              <w:t>6.</w:t>
            </w:r>
            <w:r>
              <w:rPr>
                <w:rFonts w:hint="eastAsia" w:ascii="宋体" w:hAnsi="宋体" w:eastAsia="宋体" w:cs="Times New Roman"/>
                <w:b w:val="0"/>
                <w:bCs/>
                <w:color w:val="000000"/>
                <w:sz w:val="24"/>
                <w:szCs w:val="24"/>
              </w:rPr>
              <w:t>完成领导交办的其他工作。</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trHeight w:val="489" w:hRule="atLeast"/>
          <w:jc w:val="center"/>
        </w:trPr>
        <w:tc>
          <w:tcPr>
            <w:tcW w:w="605" w:type="dxa"/>
            <w:vMerge w:val="restart"/>
            <w:tcBorders>
              <w:top w:val="single" w:color="auto" w:sz="6" w:space="0"/>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cs="仿宋_GB2312"/>
                <w:b w:val="0"/>
                <w:bCs/>
                <w:color w:val="000000"/>
                <w:sz w:val="24"/>
                <w:szCs w:val="24"/>
              </w:rPr>
              <w:t>任职资格</w:t>
            </w:r>
          </w:p>
        </w:tc>
        <w:tc>
          <w:tcPr>
            <w:tcW w:w="9397" w:type="dxa"/>
            <w:gridSpan w:val="7"/>
            <w:tcBorders>
              <w:top w:val="single" w:color="auto" w:sz="4" w:space="0"/>
              <w:left w:val="single" w:color="auto" w:sz="6"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lang w:val="en-US" w:eastAsia="zh-CN"/>
              </w:rPr>
              <w:t>生产准备部</w:t>
            </w:r>
            <w:r>
              <w:rPr>
                <w:rFonts w:hint="eastAsia" w:ascii="宋体" w:hAnsi="宋体" w:eastAsia="宋体" w:cs="Times New Roman"/>
                <w:b w:val="0"/>
                <w:bCs/>
                <w:color w:val="000000"/>
                <w:sz w:val="24"/>
                <w:szCs w:val="24"/>
                <w:lang w:val="en-US" w:eastAsia="zh-CN"/>
              </w:rPr>
              <w:t>热机主管</w:t>
            </w:r>
            <w:r>
              <w:rPr>
                <w:rFonts w:hint="eastAsia" w:ascii="宋体" w:hAnsi="宋体"/>
                <w:b w:val="0"/>
                <w:bCs/>
                <w:color w:val="000000"/>
                <w:sz w:val="24"/>
                <w:szCs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cs="仿宋_GB2312"/>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学历</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rPr>
              <w:t>本科及以上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专业</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rPr>
              <w:t>电力类或管理类相关专业</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cs="仿宋_GB2312"/>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lang w:eastAsia="zh-CN"/>
              </w:rPr>
              <w:t>职称</w:t>
            </w:r>
          </w:p>
        </w:tc>
        <w:tc>
          <w:tcPr>
            <w:tcW w:w="3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rPr>
              <w:t>中级及以上</w:t>
            </w:r>
          </w:p>
        </w:tc>
        <w:tc>
          <w:tcPr>
            <w:tcW w:w="143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仿宋_GB2312"/>
                <w:b w:val="0"/>
                <w:bCs/>
                <w:color w:val="000000"/>
                <w:kern w:val="2"/>
                <w:sz w:val="24"/>
                <w:szCs w:val="24"/>
                <w:lang w:val="en-US" w:eastAsia="zh-CN" w:bidi="ar-SA"/>
              </w:rPr>
            </w:pPr>
            <w:r>
              <w:rPr>
                <w:rFonts w:hint="eastAsia" w:ascii="宋体" w:hAnsi="宋体" w:cs="仿宋_GB2312"/>
                <w:b w:val="0"/>
                <w:bCs/>
                <w:color w:val="000000"/>
                <w:sz w:val="24"/>
                <w:szCs w:val="24"/>
              </w:rPr>
              <w:t>资格证</w:t>
            </w:r>
          </w:p>
        </w:tc>
        <w:tc>
          <w:tcPr>
            <w:tcW w:w="3140" w:type="dxa"/>
            <w:gridSpan w:val="2"/>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b w:val="0"/>
                <w:bCs/>
                <w:color w:val="000000"/>
                <w:kern w:val="2"/>
                <w:sz w:val="24"/>
                <w:szCs w:val="24"/>
                <w:lang w:val="en-US" w:eastAsia="zh-CN" w:bidi="ar-SA"/>
              </w:rPr>
            </w:pP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cs="仿宋_GB2312"/>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Times New Roman"/>
                <w:b w:val="0"/>
                <w:bCs/>
                <w:color w:val="000000"/>
                <w:kern w:val="2"/>
                <w:sz w:val="24"/>
                <w:szCs w:val="24"/>
                <w:lang w:val="en-US" w:eastAsia="zh-CN" w:bidi="ar-SA"/>
              </w:rPr>
            </w:pPr>
            <w:r>
              <w:rPr>
                <w:rFonts w:hint="eastAsia" w:ascii="宋体" w:hAnsi="宋体" w:cs="仿宋_GB2312"/>
                <w:b w:val="0"/>
                <w:bCs/>
                <w:color w:val="000000"/>
                <w:sz w:val="24"/>
                <w:szCs w:val="24"/>
              </w:rPr>
              <w:t>工作经验</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宋体" w:hAnsi="宋体" w:eastAsia="宋体" w:cs="Times New Roman"/>
                <w:b w:val="0"/>
                <w:bCs/>
                <w:color w:val="000000"/>
                <w:kern w:val="2"/>
                <w:sz w:val="24"/>
                <w:szCs w:val="24"/>
                <w:lang w:val="en-US" w:eastAsia="zh-CN" w:bidi="ar-SA"/>
              </w:rPr>
            </w:pPr>
            <w:r>
              <w:rPr>
                <w:rFonts w:hint="eastAsia" w:ascii="宋体" w:hAnsi="宋体"/>
                <w:b w:val="0"/>
                <w:bCs/>
                <w:color w:val="000000"/>
                <w:sz w:val="24"/>
                <w:szCs w:val="24"/>
                <w:lang w:val="en-US" w:eastAsia="zh-CN"/>
              </w:rPr>
              <w:t>2年及以上专工工作经验</w:t>
            </w:r>
            <w:r>
              <w:rPr>
                <w:rFonts w:hint="eastAsia" w:ascii="宋体" w:hAnsi="宋体"/>
                <w:b w:val="0"/>
                <w:bCs/>
                <w:color w:val="auto"/>
                <w:sz w:val="24"/>
                <w:szCs w:val="24"/>
                <w:lang w:eastAsia="zh-CN"/>
              </w:rPr>
              <w:t>。</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ascii="宋体" w:hAnsi="宋体"/>
                <w:b w:val="0"/>
                <w:bCs/>
                <w:color w:val="000000"/>
                <w:sz w:val="24"/>
                <w:szCs w:val="24"/>
              </w:rPr>
            </w:pPr>
          </w:p>
        </w:tc>
        <w:tc>
          <w:tcPr>
            <w:tcW w:w="1306" w:type="dxa"/>
            <w:gridSpan w:val="2"/>
            <w:tcBorders>
              <w:top w:val="single" w:color="auto" w:sz="4" w:space="0"/>
              <w:left w:val="single" w:color="auto" w:sz="6" w:space="0"/>
              <w:bottom w:val="single" w:color="auto" w:sz="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cs="仿宋_GB2312"/>
                <w:b w:val="0"/>
                <w:bCs/>
                <w:color w:val="000000"/>
                <w:sz w:val="24"/>
                <w:szCs w:val="24"/>
              </w:rPr>
              <w:t>知识</w:t>
            </w:r>
          </w:p>
        </w:tc>
        <w:tc>
          <w:tcPr>
            <w:tcW w:w="8091" w:type="dxa"/>
            <w:gridSpan w:val="5"/>
            <w:tcBorders>
              <w:top w:val="single" w:color="auto" w:sz="4" w:space="0"/>
              <w:left w:val="single" w:color="auto" w:sz="4" w:space="0"/>
              <w:bottom w:val="single" w:color="auto" w:sz="4" w:space="0"/>
              <w:right w:val="thickThinSmallGap" w:color="auto" w:sz="2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ascii="宋体" w:hAnsi="宋体"/>
                <w:b w:val="0"/>
                <w:bCs/>
                <w:color w:val="FF0000"/>
                <w:kern w:val="0"/>
                <w:sz w:val="24"/>
                <w:szCs w:val="24"/>
              </w:rPr>
            </w:pPr>
            <w:r>
              <w:rPr>
                <w:rFonts w:hint="eastAsia" w:ascii="宋体" w:hAnsi="宋体"/>
                <w:b w:val="0"/>
                <w:bCs/>
                <w:color w:val="000000"/>
                <w:sz w:val="24"/>
                <w:szCs w:val="24"/>
              </w:rPr>
              <w:t>熟悉：电力生产管理知识，质量管理，设备管理，维护管理等行业相关规范、标准、电力行业法律法规及其它相关专业知识。</w:t>
            </w:r>
          </w:p>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ascii="宋体" w:hAnsi="宋体"/>
                <w:b w:val="0"/>
                <w:bCs/>
                <w:color w:val="000000"/>
                <w:sz w:val="24"/>
                <w:szCs w:val="24"/>
              </w:rPr>
            </w:pPr>
            <w:r>
              <w:rPr>
                <w:rFonts w:hint="eastAsia" w:ascii="宋体" w:hAnsi="宋体"/>
                <w:b w:val="0"/>
                <w:bCs/>
                <w:color w:val="000000"/>
                <w:sz w:val="24"/>
                <w:szCs w:val="24"/>
              </w:rPr>
              <w:t>了解：劳动法律法规，心理知识，财务管理，项目管理，合同管理等知识。</w:t>
            </w:r>
          </w:p>
        </w:tc>
      </w:tr>
      <w:tr>
        <w:tblPrEx>
          <w:tblBorders>
            <w:top w:val="thinThickSmallGap" w:color="auto" w:sz="6" w:space="0"/>
            <w:left w:val="thinThickSmallGap" w:color="auto" w:sz="6" w:space="0"/>
            <w:bottom w:val="thickThinSmallGap" w:color="auto" w:sz="6" w:space="0"/>
            <w:right w:val="thickThinSmallGap" w:color="auto" w:sz="6" w:space="0"/>
            <w:insideH w:val="outset" w:color="auto" w:sz="6" w:space="0"/>
            <w:insideV w:val="outset" w:color="auto" w:sz="6" w:space="0"/>
          </w:tblBorders>
          <w:tblCellMar>
            <w:top w:w="0" w:type="dxa"/>
            <w:left w:w="108" w:type="dxa"/>
            <w:bottom w:w="0" w:type="dxa"/>
            <w:right w:w="108" w:type="dxa"/>
          </w:tblCellMar>
        </w:tblPrEx>
        <w:trPr>
          <w:jc w:val="center"/>
        </w:trPr>
        <w:tc>
          <w:tcPr>
            <w:tcW w:w="605" w:type="dxa"/>
            <w:vMerge w:val="continue"/>
            <w:tcBorders>
              <w:left w:val="thinThickSmallGap" w:color="auto" w:sz="24" w:space="0"/>
              <w:bottom w:val="thickThinSmallGap" w:color="auto" w:sz="24" w:space="0"/>
              <w:right w:val="single" w:color="auto" w:sz="6"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textAlignment w:val="auto"/>
              <w:outlineLvl w:val="9"/>
              <w:rPr>
                <w:rFonts w:ascii="宋体" w:hAnsi="宋体"/>
                <w:b w:val="0"/>
                <w:bCs/>
                <w:color w:val="000000"/>
                <w:sz w:val="24"/>
                <w:szCs w:val="24"/>
              </w:rPr>
            </w:pPr>
          </w:p>
        </w:tc>
        <w:tc>
          <w:tcPr>
            <w:tcW w:w="1306" w:type="dxa"/>
            <w:gridSpan w:val="2"/>
            <w:tcBorders>
              <w:top w:val="single" w:color="auto" w:sz="4" w:space="0"/>
              <w:left w:val="single" w:color="auto" w:sz="6" w:space="0"/>
              <w:bottom w:val="thickThinSmallGap" w:color="auto" w:sz="24" w:space="0"/>
              <w:right w:val="single" w:color="auto" w:sz="4" w:space="0"/>
              <w:tl2br w:val="nil"/>
              <w:tr2bl w:val="nil"/>
            </w:tcBorders>
            <w:vAlign w:val="center"/>
          </w:tcPr>
          <w:p>
            <w:pPr>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ascii="宋体" w:hAnsi="宋体"/>
                <w:b w:val="0"/>
                <w:bCs/>
                <w:color w:val="000000"/>
                <w:sz w:val="24"/>
                <w:szCs w:val="24"/>
              </w:rPr>
            </w:pPr>
            <w:r>
              <w:rPr>
                <w:rFonts w:hint="eastAsia" w:ascii="宋体" w:hAnsi="宋体" w:cs="仿宋_GB2312"/>
                <w:b w:val="0"/>
                <w:bCs/>
                <w:color w:val="000000"/>
                <w:sz w:val="24"/>
                <w:szCs w:val="24"/>
              </w:rPr>
              <w:t>技能</w:t>
            </w:r>
          </w:p>
        </w:tc>
        <w:tc>
          <w:tcPr>
            <w:tcW w:w="8091" w:type="dxa"/>
            <w:gridSpan w:val="5"/>
            <w:tcBorders>
              <w:top w:val="single" w:color="auto" w:sz="4" w:space="0"/>
              <w:left w:val="single" w:color="auto" w:sz="4" w:space="0"/>
              <w:bottom w:val="thickThinSmallGap" w:color="auto" w:sz="24" w:space="0"/>
              <w:right w:val="thickThinSmallGap" w:color="auto" w:sz="2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b w:val="0"/>
                <w:bCs/>
                <w:color w:val="000000"/>
                <w:sz w:val="24"/>
                <w:szCs w:val="24"/>
              </w:rPr>
            </w:pPr>
            <w:r>
              <w:rPr>
                <w:rFonts w:hint="eastAsia" w:ascii="宋体" w:hAnsi="宋体"/>
                <w:b w:val="0"/>
                <w:bCs/>
                <w:color w:val="000000"/>
                <w:sz w:val="24"/>
                <w:szCs w:val="24"/>
              </w:rPr>
              <w:t>1</w:t>
            </w:r>
            <w:r>
              <w:rPr>
                <w:rFonts w:hint="eastAsia" w:ascii="宋体" w:hAnsi="宋体"/>
                <w:b w:val="0"/>
                <w:bCs/>
                <w:color w:val="000000"/>
                <w:sz w:val="24"/>
                <w:szCs w:val="24"/>
                <w:lang w:val="en-US" w:eastAsia="zh-CN"/>
              </w:rPr>
              <w:t>.</w:t>
            </w:r>
            <w:r>
              <w:rPr>
                <w:rFonts w:hint="eastAsia" w:ascii="宋体" w:hAnsi="宋体"/>
                <w:b w:val="0"/>
                <w:bCs/>
                <w:color w:val="000000"/>
                <w:sz w:val="24"/>
                <w:szCs w:val="24"/>
              </w:rPr>
              <w:t>熟练掌握电力生产设备的运行方式、技术参数、性能。</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宋体" w:hAnsi="宋体"/>
                <w:b w:val="0"/>
                <w:bCs/>
                <w:color w:val="000000"/>
                <w:sz w:val="24"/>
                <w:szCs w:val="24"/>
              </w:rPr>
            </w:pPr>
            <w:r>
              <w:rPr>
                <w:rFonts w:hint="eastAsia" w:ascii="宋体" w:hAnsi="宋体"/>
                <w:b w:val="0"/>
                <w:bCs/>
                <w:color w:val="000000"/>
                <w:sz w:val="24"/>
                <w:szCs w:val="24"/>
              </w:rPr>
              <w:t>2</w:t>
            </w:r>
            <w:r>
              <w:rPr>
                <w:rFonts w:hint="eastAsia" w:ascii="宋体" w:hAnsi="宋体"/>
                <w:b w:val="0"/>
                <w:bCs/>
                <w:color w:val="000000"/>
                <w:sz w:val="24"/>
                <w:szCs w:val="24"/>
                <w:lang w:val="en-US" w:eastAsia="zh-CN"/>
              </w:rPr>
              <w:t>.</w:t>
            </w:r>
            <w:r>
              <w:rPr>
                <w:rFonts w:hint="eastAsia" w:ascii="宋体" w:hAnsi="宋体"/>
                <w:b w:val="0"/>
                <w:bCs/>
                <w:color w:val="000000"/>
                <w:sz w:val="24"/>
                <w:szCs w:val="24"/>
              </w:rPr>
              <w:t>具有较强的专业技能及综合管理能力。了解发电企业各项规定与要求，掌握并能认真执行有关电力行业的标准、规定。</w:t>
            </w:r>
          </w:p>
          <w:p>
            <w:pPr>
              <w:pageBreakBefore w:val="0"/>
              <w:kinsoku/>
              <w:wordWrap/>
              <w:overflowPunct/>
              <w:topLinePunct w:val="0"/>
              <w:autoSpaceDE/>
              <w:autoSpaceDN/>
              <w:bidi w:val="0"/>
              <w:adjustRightInd/>
              <w:spacing w:line="0" w:lineRule="atLeas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highlight w:val="none"/>
                <w:lang w:val="en-US" w:eastAsia="zh-CN"/>
              </w:rPr>
              <w:t>3</w:t>
            </w:r>
            <w:r>
              <w:rPr>
                <w:rFonts w:hint="eastAsia" w:asciiTheme="minorEastAsia" w:hAnsiTheme="minorEastAsia" w:eastAsiaTheme="minorEastAsia" w:cstheme="minorEastAsia"/>
                <w:color w:val="000000"/>
                <w:sz w:val="24"/>
                <w:highlight w:val="none"/>
                <w:lang w:eastAsia="zh-CN"/>
              </w:rPr>
              <w:t>.</w:t>
            </w:r>
            <w:r>
              <w:rPr>
                <w:rFonts w:hint="eastAsia" w:asciiTheme="minorEastAsia" w:hAnsiTheme="minorEastAsia" w:eastAsiaTheme="minorEastAsia" w:cstheme="minorEastAsia"/>
                <w:color w:val="000000"/>
                <w:sz w:val="24"/>
                <w:highlight w:val="none"/>
              </w:rPr>
              <w:t>具有较强的</w:t>
            </w:r>
            <w:r>
              <w:rPr>
                <w:rFonts w:hint="eastAsia" w:asciiTheme="minorEastAsia" w:hAnsiTheme="minorEastAsia" w:eastAsiaTheme="minorEastAsia" w:cstheme="minorEastAsia"/>
                <w:color w:val="000000"/>
                <w:sz w:val="24"/>
                <w:lang w:eastAsia="zh-CN"/>
              </w:rPr>
              <w:t>文字表达能力</w:t>
            </w:r>
            <w:r>
              <w:rPr>
                <w:rFonts w:hint="eastAsia" w:asciiTheme="minorEastAsia" w:hAnsiTheme="minorEastAsia" w:eastAsiaTheme="minorEastAsia" w:cstheme="minorEastAsia"/>
                <w:color w:val="000000"/>
                <w:sz w:val="24"/>
              </w:rPr>
              <w:t>、沟通能力和社交能力。</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宋体" w:hAnsi="宋体"/>
                <w:b w:val="0"/>
                <w:bCs/>
                <w:color w:val="000000"/>
                <w:sz w:val="24"/>
                <w:szCs w:val="24"/>
              </w:rPr>
            </w:pPr>
            <w:r>
              <w:rPr>
                <w:rFonts w:hint="eastAsia" w:asciiTheme="minorEastAsia" w:hAnsiTheme="minorEastAsia" w:eastAsiaTheme="minorEastAsia" w:cstheme="minorEastAsia"/>
                <w:color w:val="000000"/>
                <w:sz w:val="24"/>
                <w:lang w:val="en-US" w:eastAsia="zh-CN"/>
              </w:rPr>
              <w:t>4</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熟练掌握</w:t>
            </w:r>
            <w:r>
              <w:rPr>
                <w:rFonts w:hint="eastAsia" w:asciiTheme="minorEastAsia" w:hAnsiTheme="minorEastAsia" w:eastAsiaTheme="minorEastAsia" w:cstheme="minorEastAsia"/>
                <w:color w:val="000000"/>
                <w:sz w:val="24"/>
                <w:lang w:val="en-US" w:eastAsia="zh-CN"/>
              </w:rPr>
              <w:t>WPS</w:t>
            </w:r>
            <w:r>
              <w:rPr>
                <w:rFonts w:hint="eastAsia" w:asciiTheme="minorEastAsia" w:hAnsiTheme="minorEastAsia" w:eastAsiaTheme="minorEastAsia" w:cstheme="minorEastAsia"/>
                <w:color w:val="000000"/>
                <w:sz w:val="24"/>
              </w:rPr>
              <w:t>、OA系统等办公软件。</w:t>
            </w:r>
          </w:p>
        </w:tc>
      </w:tr>
    </w:tbl>
    <w:p>
      <w:pPr>
        <w:rPr>
          <w:rFonts w:hint="eastAsia"/>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97D61"/>
    <w:multiLevelType w:val="multilevel"/>
    <w:tmpl w:val="0E697D61"/>
    <w:lvl w:ilvl="0" w:tentative="0">
      <w:start w:val="1"/>
      <w:numFmt w:val="chineseCountingThousand"/>
      <w:pStyle w:val="15"/>
      <w:lvlText w:val="(%1)"/>
      <w:lvlJc w:val="left"/>
      <w:pPr>
        <w:ind w:left="1271" w:hanging="420"/>
      </w:pPr>
      <w:rPr>
        <w:rFonts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abstractNum w:abstractNumId="1">
    <w:nsid w:val="2AF794AF"/>
    <w:multiLevelType w:val="singleLevel"/>
    <w:tmpl w:val="2AF794AF"/>
    <w:lvl w:ilvl="0" w:tentative="0">
      <w:start w:val="3"/>
      <w:numFmt w:val="decimal"/>
      <w:lvlText w:val="%1."/>
      <w:lvlJc w:val="left"/>
      <w:pPr>
        <w:tabs>
          <w:tab w:val="left" w:pos="312"/>
        </w:tabs>
      </w:pPr>
    </w:lvl>
  </w:abstractNum>
  <w:abstractNum w:abstractNumId="2">
    <w:nsid w:val="62D9183E"/>
    <w:multiLevelType w:val="singleLevel"/>
    <w:tmpl w:val="62D9183E"/>
    <w:lvl w:ilvl="0" w:tentative="0">
      <w:start w:val="4"/>
      <w:numFmt w:val="chineseCounting"/>
      <w:suff w:val="nothing"/>
      <w:lvlText w:val="%1、"/>
      <w:lvlJc w:val="left"/>
    </w:lvl>
  </w:abstractNum>
  <w:abstractNum w:abstractNumId="3">
    <w:nsid w:val="62D91F01"/>
    <w:multiLevelType w:val="singleLevel"/>
    <w:tmpl w:val="62D91F01"/>
    <w:lvl w:ilvl="0" w:tentative="0">
      <w:start w:val="6"/>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Mzg4MDU3NWQzOTdmOGU2Y2RkZjIwZjExYzZjNmEifQ=="/>
  </w:docVars>
  <w:rsids>
    <w:rsidRoot w:val="00000000"/>
    <w:rsid w:val="00494950"/>
    <w:rsid w:val="015C5DBF"/>
    <w:rsid w:val="01887B96"/>
    <w:rsid w:val="02A21CFC"/>
    <w:rsid w:val="02B20860"/>
    <w:rsid w:val="02B637F0"/>
    <w:rsid w:val="039E635A"/>
    <w:rsid w:val="04A0538B"/>
    <w:rsid w:val="05E13CE4"/>
    <w:rsid w:val="07632731"/>
    <w:rsid w:val="08AD6024"/>
    <w:rsid w:val="093A3733"/>
    <w:rsid w:val="0A1A3D63"/>
    <w:rsid w:val="0A7D51F6"/>
    <w:rsid w:val="0AFB3C30"/>
    <w:rsid w:val="0C6B5C82"/>
    <w:rsid w:val="0C727F59"/>
    <w:rsid w:val="0CCF7EEE"/>
    <w:rsid w:val="0CDF30D0"/>
    <w:rsid w:val="0D173164"/>
    <w:rsid w:val="0D712415"/>
    <w:rsid w:val="0DB8401A"/>
    <w:rsid w:val="0E1C2DB8"/>
    <w:rsid w:val="0E2B02FD"/>
    <w:rsid w:val="0E9D203F"/>
    <w:rsid w:val="0EA643F4"/>
    <w:rsid w:val="0EFD0235"/>
    <w:rsid w:val="0F49098A"/>
    <w:rsid w:val="0F8D368A"/>
    <w:rsid w:val="0FD74D55"/>
    <w:rsid w:val="10755FC9"/>
    <w:rsid w:val="10BD01C9"/>
    <w:rsid w:val="10F16DCD"/>
    <w:rsid w:val="112E0D3F"/>
    <w:rsid w:val="123A5589"/>
    <w:rsid w:val="134273A6"/>
    <w:rsid w:val="13AA20B4"/>
    <w:rsid w:val="16347947"/>
    <w:rsid w:val="16D42284"/>
    <w:rsid w:val="180B4089"/>
    <w:rsid w:val="183D3240"/>
    <w:rsid w:val="194964C8"/>
    <w:rsid w:val="198E2B20"/>
    <w:rsid w:val="19FE4C0E"/>
    <w:rsid w:val="1AE86ABB"/>
    <w:rsid w:val="1AFF31FC"/>
    <w:rsid w:val="1CE7691E"/>
    <w:rsid w:val="1F283CF7"/>
    <w:rsid w:val="1F6A739E"/>
    <w:rsid w:val="206C268B"/>
    <w:rsid w:val="20EF6EA8"/>
    <w:rsid w:val="210F3DDB"/>
    <w:rsid w:val="216820EE"/>
    <w:rsid w:val="21727E45"/>
    <w:rsid w:val="2192204A"/>
    <w:rsid w:val="21CE2911"/>
    <w:rsid w:val="21E5472C"/>
    <w:rsid w:val="2205034C"/>
    <w:rsid w:val="223109A8"/>
    <w:rsid w:val="22446A34"/>
    <w:rsid w:val="22702742"/>
    <w:rsid w:val="23723533"/>
    <w:rsid w:val="23B33E8E"/>
    <w:rsid w:val="245E60C6"/>
    <w:rsid w:val="2485597A"/>
    <w:rsid w:val="24DD54EC"/>
    <w:rsid w:val="250174C1"/>
    <w:rsid w:val="250A3694"/>
    <w:rsid w:val="26837FE2"/>
    <w:rsid w:val="26946721"/>
    <w:rsid w:val="27ED4B1B"/>
    <w:rsid w:val="289C089D"/>
    <w:rsid w:val="29805BC8"/>
    <w:rsid w:val="299D1C9E"/>
    <w:rsid w:val="29E07AD2"/>
    <w:rsid w:val="2B6E7C71"/>
    <w:rsid w:val="2BC74CE2"/>
    <w:rsid w:val="2BEC0D27"/>
    <w:rsid w:val="2C0B1D54"/>
    <w:rsid w:val="2D5A1722"/>
    <w:rsid w:val="2D9441C7"/>
    <w:rsid w:val="2E6C5CDD"/>
    <w:rsid w:val="2E6F4787"/>
    <w:rsid w:val="2E6F53D6"/>
    <w:rsid w:val="2EDF2503"/>
    <w:rsid w:val="30024923"/>
    <w:rsid w:val="31EC58E8"/>
    <w:rsid w:val="336127D9"/>
    <w:rsid w:val="338379B7"/>
    <w:rsid w:val="33A037EE"/>
    <w:rsid w:val="34F62570"/>
    <w:rsid w:val="35BC2897"/>
    <w:rsid w:val="35D21826"/>
    <w:rsid w:val="36C52ABB"/>
    <w:rsid w:val="37023FC0"/>
    <w:rsid w:val="381E63F7"/>
    <w:rsid w:val="38454669"/>
    <w:rsid w:val="385A7FEA"/>
    <w:rsid w:val="388F1A96"/>
    <w:rsid w:val="39806E06"/>
    <w:rsid w:val="39C560A0"/>
    <w:rsid w:val="39C77D15"/>
    <w:rsid w:val="3A234C1B"/>
    <w:rsid w:val="3AAF4AA3"/>
    <w:rsid w:val="3B932D78"/>
    <w:rsid w:val="3C10781A"/>
    <w:rsid w:val="3C46216E"/>
    <w:rsid w:val="3C803F8B"/>
    <w:rsid w:val="3CE64802"/>
    <w:rsid w:val="3CF339AF"/>
    <w:rsid w:val="3D057566"/>
    <w:rsid w:val="3D074038"/>
    <w:rsid w:val="3D5D45AD"/>
    <w:rsid w:val="3D617024"/>
    <w:rsid w:val="3DB1663E"/>
    <w:rsid w:val="3DCF0187"/>
    <w:rsid w:val="3E554590"/>
    <w:rsid w:val="3E600833"/>
    <w:rsid w:val="3EFB201A"/>
    <w:rsid w:val="3FEB7D40"/>
    <w:rsid w:val="40136C14"/>
    <w:rsid w:val="4103576E"/>
    <w:rsid w:val="41650DF2"/>
    <w:rsid w:val="41702BE3"/>
    <w:rsid w:val="423C3FD2"/>
    <w:rsid w:val="43F40EC4"/>
    <w:rsid w:val="44E25C58"/>
    <w:rsid w:val="44FF0EFA"/>
    <w:rsid w:val="452716C4"/>
    <w:rsid w:val="45674F2B"/>
    <w:rsid w:val="461607D3"/>
    <w:rsid w:val="47611CA4"/>
    <w:rsid w:val="47C5763D"/>
    <w:rsid w:val="490738E0"/>
    <w:rsid w:val="492C00FC"/>
    <w:rsid w:val="498C6F61"/>
    <w:rsid w:val="4A2D317C"/>
    <w:rsid w:val="4C8042E6"/>
    <w:rsid w:val="4D21431B"/>
    <w:rsid w:val="4E810A89"/>
    <w:rsid w:val="4E8A006A"/>
    <w:rsid w:val="4ECA076F"/>
    <w:rsid w:val="508F3C37"/>
    <w:rsid w:val="517D688B"/>
    <w:rsid w:val="51FD6CD8"/>
    <w:rsid w:val="52E619E4"/>
    <w:rsid w:val="537704C7"/>
    <w:rsid w:val="53AA50E8"/>
    <w:rsid w:val="551E606E"/>
    <w:rsid w:val="5521710A"/>
    <w:rsid w:val="55514876"/>
    <w:rsid w:val="55A43218"/>
    <w:rsid w:val="56995B79"/>
    <w:rsid w:val="56D87ED3"/>
    <w:rsid w:val="575078E5"/>
    <w:rsid w:val="577B6E4B"/>
    <w:rsid w:val="5840394D"/>
    <w:rsid w:val="58B4208E"/>
    <w:rsid w:val="597F3501"/>
    <w:rsid w:val="5A1E08B6"/>
    <w:rsid w:val="5A47527D"/>
    <w:rsid w:val="5AC92D10"/>
    <w:rsid w:val="5B315280"/>
    <w:rsid w:val="5B3255E5"/>
    <w:rsid w:val="5B950654"/>
    <w:rsid w:val="5BA52922"/>
    <w:rsid w:val="5C053669"/>
    <w:rsid w:val="5C6519EA"/>
    <w:rsid w:val="5CD97003"/>
    <w:rsid w:val="5CF375BC"/>
    <w:rsid w:val="5D372928"/>
    <w:rsid w:val="5D73388A"/>
    <w:rsid w:val="5D8533BC"/>
    <w:rsid w:val="5DF06BD6"/>
    <w:rsid w:val="5E08705B"/>
    <w:rsid w:val="5E576B58"/>
    <w:rsid w:val="5F353D65"/>
    <w:rsid w:val="5FDE3E0E"/>
    <w:rsid w:val="60225317"/>
    <w:rsid w:val="60664C8E"/>
    <w:rsid w:val="60B27AAD"/>
    <w:rsid w:val="60E176C0"/>
    <w:rsid w:val="622F07F8"/>
    <w:rsid w:val="64EF5A19"/>
    <w:rsid w:val="64FE09A0"/>
    <w:rsid w:val="65017E44"/>
    <w:rsid w:val="66034FB5"/>
    <w:rsid w:val="664C6A63"/>
    <w:rsid w:val="669F51AE"/>
    <w:rsid w:val="67402673"/>
    <w:rsid w:val="67BA5DE3"/>
    <w:rsid w:val="67F96027"/>
    <w:rsid w:val="69412B85"/>
    <w:rsid w:val="69477E6F"/>
    <w:rsid w:val="696A6892"/>
    <w:rsid w:val="69C262B5"/>
    <w:rsid w:val="69DB5304"/>
    <w:rsid w:val="6BDE1644"/>
    <w:rsid w:val="6C5B4560"/>
    <w:rsid w:val="6C5E35D9"/>
    <w:rsid w:val="6C9D3307"/>
    <w:rsid w:val="6CFC6731"/>
    <w:rsid w:val="6D254FA9"/>
    <w:rsid w:val="6DA71F1B"/>
    <w:rsid w:val="6E8B2C22"/>
    <w:rsid w:val="70931014"/>
    <w:rsid w:val="70A24B63"/>
    <w:rsid w:val="726D2BD4"/>
    <w:rsid w:val="732C3C9E"/>
    <w:rsid w:val="736B7424"/>
    <w:rsid w:val="73B52F41"/>
    <w:rsid w:val="743E50DD"/>
    <w:rsid w:val="74FD2A1F"/>
    <w:rsid w:val="754157A8"/>
    <w:rsid w:val="75534CEF"/>
    <w:rsid w:val="755A5744"/>
    <w:rsid w:val="75935110"/>
    <w:rsid w:val="769F4F60"/>
    <w:rsid w:val="773D5A93"/>
    <w:rsid w:val="78BF7A25"/>
    <w:rsid w:val="78C74E32"/>
    <w:rsid w:val="7923422F"/>
    <w:rsid w:val="7A8D626D"/>
    <w:rsid w:val="7ABC1A91"/>
    <w:rsid w:val="7AE56633"/>
    <w:rsid w:val="7AFB24EA"/>
    <w:rsid w:val="7B1072F5"/>
    <w:rsid w:val="7BD50C2C"/>
    <w:rsid w:val="7C3271B2"/>
    <w:rsid w:val="7DCF09A0"/>
    <w:rsid w:val="7F7E15C7"/>
    <w:rsid w:val="7FB85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rPr>
  </w:style>
  <w:style w:type="paragraph" w:styleId="6">
    <w:name w:val="index 6"/>
    <w:basedOn w:val="1"/>
    <w:next w:val="1"/>
    <w:qFormat/>
    <w:uiPriority w:val="0"/>
    <w:pPr>
      <w:ind w:left="1000" w:leftChars="1000"/>
    </w:pPr>
    <w:rPr>
      <w:rFonts w:ascii="Calibri" w:hAnsi="Calibri" w:eastAsia="宋体" w:cs="Times New Roman"/>
      <w:szCs w:val="22"/>
    </w:r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
    <w:name w:val="正文标题2"/>
    <w:basedOn w:val="16"/>
    <w:qFormat/>
    <w:uiPriority w:val="99"/>
    <w:pPr>
      <w:numPr>
        <w:ilvl w:val="0"/>
        <w:numId w:val="1"/>
      </w:numPr>
      <w:spacing w:line="360" w:lineRule="auto"/>
      <w:ind w:left="0" w:leftChars="0"/>
    </w:pPr>
    <w:rPr>
      <w:b/>
    </w:rPr>
  </w:style>
  <w:style w:type="paragraph" w:customStyle="1" w:styleId="16">
    <w:name w:val="正文CZ1"/>
    <w:basedOn w:val="1"/>
    <w:qFormat/>
    <w:uiPriority w:val="99"/>
    <w:pPr>
      <w:ind w:left="200" w:leftChars="200"/>
    </w:pPr>
    <w:rPr>
      <w:rFonts w:eastAsia="仿宋"/>
      <w:sz w:val="30"/>
    </w:rPr>
  </w:style>
  <w:style w:type="paragraph" w:customStyle="1" w:styleId="17">
    <w:name w:val="列表段落2"/>
    <w:basedOn w:val="1"/>
    <w:qFormat/>
    <w:uiPriority w:val="99"/>
    <w:pPr>
      <w:ind w:firstLine="420"/>
    </w:pPr>
  </w:style>
  <w:style w:type="paragraph" w:customStyle="1" w:styleId="18">
    <w:name w:val="列表段落3"/>
    <w:basedOn w:val="1"/>
    <w:qFormat/>
    <w:uiPriority w:val="99"/>
    <w:pPr>
      <w:ind w:firstLine="420"/>
    </w:pPr>
  </w:style>
  <w:style w:type="paragraph" w:customStyle="1" w:styleId="19">
    <w:name w:val="msolistparagraph"/>
    <w:next w:val="6"/>
    <w:qFormat/>
    <w:uiPriority w:val="0"/>
    <w:pPr>
      <w:ind w:firstLine="200" w:firstLineChars="200"/>
    </w:pPr>
    <w:rPr>
      <w:rFonts w:ascii="宋体" w:hAnsi="Times New Roman" w:eastAsia="宋体" w:cs="宋体"/>
      <w:sz w:val="24"/>
      <w:szCs w:val="24"/>
      <w:lang w:val="en-US" w:eastAsia="zh-CN" w:bidi="ar-SA"/>
    </w:rPr>
  </w:style>
  <w:style w:type="paragraph" w:customStyle="1" w:styleId="20">
    <w:name w:val="列出段落1"/>
    <w:basedOn w:val="1"/>
    <w:qFormat/>
    <w:uiPriority w:val="34"/>
    <w:pPr>
      <w:ind w:firstLine="420" w:firstLineChars="200"/>
    </w:pPr>
    <w:rPr>
      <w:rFonts w:ascii="Calibri" w:hAnsi="Calibri"/>
      <w:szCs w:val="22"/>
    </w:rPr>
  </w:style>
  <w:style w:type="paragraph" w:customStyle="1" w:styleId="21">
    <w:name w:val="List Paragraph"/>
    <w:basedOn w:val="1"/>
    <w:qFormat/>
    <w:uiPriority w:val="34"/>
    <w:pPr>
      <w:ind w:firstLine="420" w:firstLineChars="200"/>
    </w:pPr>
    <w:rPr>
      <w:rFonts w:ascii="Calibri" w:hAnsi="Calibri"/>
      <w:szCs w:val="22"/>
    </w:rPr>
  </w:style>
  <w:style w:type="paragraph" w:customStyle="1" w:styleId="22">
    <w:name w:val="_Style 7"/>
    <w:basedOn w:val="1"/>
    <w:qFormat/>
    <w:uiPriority w:val="34"/>
    <w:pPr>
      <w:ind w:left="720"/>
      <w:contextualSpacing/>
    </w:pPr>
  </w:style>
  <w:style w:type="paragraph" w:customStyle="1" w:styleId="23">
    <w:name w:val="_Style 3"/>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16742</Words>
  <Characters>17276</Characters>
  <Lines>0</Lines>
  <Paragraphs>0</Paragraphs>
  <TotalTime>8</TotalTime>
  <ScaleCrop>false</ScaleCrop>
  <LinksUpToDate>false</LinksUpToDate>
  <CharactersWithSpaces>17327</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温建霞</cp:lastModifiedBy>
  <cp:lastPrinted>2023-02-16T11:33:00Z</cp:lastPrinted>
  <dcterms:modified xsi:type="dcterms:W3CDTF">2023-02-27T06:04:14Z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6B9918FE6FE747BBAA634FD388E0E0A5</vt:lpwstr>
  </property>
</Properties>
</file>